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DAB2A" w14:textId="77777777" w:rsidR="00587DC3" w:rsidRDefault="00587DC3" w:rsidP="00E67255">
      <w:pPr>
        <w:jc w:val="center"/>
        <w:rPr>
          <w:rFonts w:asciiTheme="majorHAnsi" w:hAnsiTheme="majorHAnsi" w:cstheme="minorHAnsi"/>
          <w:b/>
          <w:color w:val="0070C0"/>
          <w:sz w:val="44"/>
          <w:lang w:val="de"/>
        </w:rPr>
      </w:pPr>
    </w:p>
    <w:p w14:paraId="4F68779E" w14:textId="77777777" w:rsidR="00587DC3" w:rsidRDefault="00587DC3" w:rsidP="00E67255">
      <w:pPr>
        <w:jc w:val="center"/>
        <w:rPr>
          <w:rFonts w:asciiTheme="majorHAnsi" w:hAnsiTheme="majorHAnsi" w:cstheme="minorHAnsi"/>
          <w:b/>
          <w:color w:val="0070C0"/>
          <w:sz w:val="44"/>
          <w:lang w:val="de"/>
        </w:rPr>
      </w:pPr>
    </w:p>
    <w:p w14:paraId="28226EDB" w14:textId="77777777" w:rsidR="00587DC3" w:rsidRDefault="00587DC3" w:rsidP="00E67255">
      <w:pPr>
        <w:jc w:val="center"/>
        <w:rPr>
          <w:rFonts w:asciiTheme="majorHAnsi" w:hAnsiTheme="majorHAnsi" w:cstheme="minorHAnsi"/>
          <w:b/>
          <w:color w:val="0070C0"/>
          <w:sz w:val="44"/>
          <w:lang w:val="de"/>
        </w:rPr>
      </w:pPr>
    </w:p>
    <w:p w14:paraId="4003725E" w14:textId="77777777" w:rsidR="00587DC3" w:rsidRDefault="00587DC3" w:rsidP="00E67255">
      <w:pPr>
        <w:jc w:val="center"/>
        <w:rPr>
          <w:rFonts w:asciiTheme="majorHAnsi" w:hAnsiTheme="majorHAnsi" w:cstheme="minorHAnsi"/>
          <w:b/>
          <w:color w:val="0070C0"/>
          <w:sz w:val="44"/>
          <w:lang w:val="de"/>
        </w:rPr>
      </w:pPr>
    </w:p>
    <w:p w14:paraId="2C95ACC8" w14:textId="44C89010" w:rsidR="00447877" w:rsidRPr="00587DC3" w:rsidRDefault="00C14210" w:rsidP="00E67255">
      <w:pPr>
        <w:jc w:val="center"/>
        <w:rPr>
          <w:rFonts w:asciiTheme="majorHAnsi" w:hAnsiTheme="majorHAnsi" w:cstheme="minorHAnsi"/>
          <w:b/>
          <w:color w:val="0070C0"/>
          <w:sz w:val="44"/>
          <w:lang w:val="de"/>
        </w:rPr>
      </w:pPr>
      <w:r w:rsidRPr="00587DC3">
        <w:rPr>
          <w:rFonts w:asciiTheme="majorHAnsi" w:hAnsiTheme="majorHAnsi" w:cstheme="minorHAnsi"/>
          <w:b/>
          <w:color w:val="0070C0"/>
          <w:sz w:val="44"/>
          <w:lang w:val="de"/>
        </w:rPr>
        <w:t>Kinderschutzkonzept K</w:t>
      </w:r>
      <w:r w:rsidR="00160093">
        <w:rPr>
          <w:rFonts w:asciiTheme="majorHAnsi" w:hAnsiTheme="majorHAnsi" w:cstheme="minorHAnsi"/>
          <w:b/>
          <w:color w:val="0070C0"/>
          <w:sz w:val="44"/>
          <w:lang w:val="de"/>
        </w:rPr>
        <w:t>ITA</w:t>
      </w:r>
      <w:r w:rsidRPr="00587DC3">
        <w:rPr>
          <w:rFonts w:asciiTheme="majorHAnsi" w:hAnsiTheme="majorHAnsi" w:cstheme="minorHAnsi"/>
          <w:b/>
          <w:color w:val="0070C0"/>
          <w:sz w:val="44"/>
          <w:lang w:val="de"/>
        </w:rPr>
        <w:t xml:space="preserve"> Sternschnuppe</w:t>
      </w:r>
    </w:p>
    <w:p w14:paraId="6C6D96BD" w14:textId="77777777" w:rsidR="00C14210" w:rsidRPr="002D568E" w:rsidRDefault="00C14210" w:rsidP="00C14210">
      <w:pPr>
        <w:widowControl w:val="0"/>
        <w:spacing w:line="240" w:lineRule="auto"/>
        <w:rPr>
          <w:rFonts w:eastAsia="Calibri" w:cstheme="minorHAnsi"/>
          <w:color w:val="000000"/>
          <w:sz w:val="16"/>
        </w:rPr>
      </w:pPr>
      <w:r w:rsidRPr="002D568E">
        <w:rPr>
          <w:rFonts w:eastAsia="Calibri" w:cstheme="minorHAnsi"/>
          <w:color w:val="000000"/>
          <w:sz w:val="16"/>
        </w:rPr>
        <w:t xml:space="preserve">Gemäß der Rahmenvereinbarung zum Schutzauftrag der Kinder- und Jugendhilfe </w:t>
      </w:r>
    </w:p>
    <w:p w14:paraId="433CCB05" w14:textId="75263961" w:rsidR="00C14210" w:rsidRPr="00334A3A" w:rsidRDefault="00C14210" w:rsidP="00C14210">
      <w:pPr>
        <w:widowControl w:val="0"/>
        <w:spacing w:line="240" w:lineRule="auto"/>
        <w:rPr>
          <w:rFonts w:eastAsia="Calibri" w:cstheme="minorHAnsi"/>
          <w:color w:val="000000"/>
          <w:sz w:val="16"/>
          <w:lang w:val="en-US"/>
        </w:rPr>
      </w:pPr>
      <w:r w:rsidRPr="00334A3A">
        <w:rPr>
          <w:rFonts w:eastAsia="Calibri" w:cstheme="minorHAnsi"/>
          <w:color w:val="000000"/>
          <w:sz w:val="16"/>
          <w:lang w:val="en-US"/>
        </w:rPr>
        <w:t xml:space="preserve">(§§ 8a und 72a SGB VIII) </w:t>
      </w:r>
    </w:p>
    <w:p w14:paraId="5B935D49" w14:textId="5F475E7B" w:rsidR="00AF2DF2" w:rsidRPr="00334A3A" w:rsidRDefault="00AF2DF2" w:rsidP="00C14210">
      <w:pPr>
        <w:widowControl w:val="0"/>
        <w:spacing w:line="240" w:lineRule="auto"/>
        <w:rPr>
          <w:rFonts w:eastAsia="Calibri" w:cstheme="minorHAnsi"/>
          <w:color w:val="000000"/>
          <w:sz w:val="16"/>
          <w:lang w:val="en-US"/>
        </w:rPr>
      </w:pPr>
    </w:p>
    <w:p w14:paraId="500088D2" w14:textId="77777777" w:rsidR="00587DC3" w:rsidRPr="00334A3A" w:rsidRDefault="00587DC3" w:rsidP="00C14210">
      <w:pPr>
        <w:widowControl w:val="0"/>
        <w:spacing w:line="240" w:lineRule="auto"/>
        <w:rPr>
          <w:rFonts w:eastAsia="Calibri" w:cstheme="minorHAnsi"/>
          <w:color w:val="000000"/>
          <w:sz w:val="16"/>
          <w:lang w:val="en-US"/>
        </w:rPr>
      </w:pPr>
    </w:p>
    <w:p w14:paraId="14C51AE6" w14:textId="3BD7B0EC" w:rsidR="00587DC3" w:rsidRDefault="00C14210" w:rsidP="00AF2DF2">
      <w:pPr>
        <w:widowControl w:val="0"/>
        <w:rPr>
          <w:rFonts w:eastAsia="Calibri" w:cstheme="minorHAnsi"/>
          <w:color w:val="000000"/>
          <w:lang w:eastAsia="de-DE"/>
        </w:rPr>
      </w:pPr>
      <w:r w:rsidRPr="002D568E">
        <w:rPr>
          <w:rFonts w:eastAsia="Calibri" w:cstheme="minorHAnsi"/>
          <w:color w:val="000000"/>
          <w:lang w:eastAsia="de-DE"/>
        </w:rPr>
        <w:t xml:space="preserve">Kinder haben ein Recht auf Achtung ihrer persönlichen Grenzen und Anspruch auf Unterstützung und Hilfe bei sexuellen und/oder anderen gewalttätigen Übergriffen. Das Kinderschutzkonzept soll Handlungssicherheit bei präventiven Maßnahmen bieten und dabei helfen, im Falle einer notwendigen Intervention die erforderlichen Schritte einzuleiten. Dadurch werden nicht nur die Kinder geschützt, sondern auch die beteiligten Beschäftigten und Honorarkräfte, indem das Kinderschutzkonzept den transparenten und offenen Austausch mit dem Thema Gewalt fördert. </w:t>
      </w:r>
    </w:p>
    <w:p w14:paraId="466E09C1" w14:textId="77777777" w:rsidR="00587DC3" w:rsidRDefault="00587DC3">
      <w:pPr>
        <w:jc w:val="left"/>
        <w:rPr>
          <w:rFonts w:eastAsia="Calibri" w:cstheme="minorHAnsi"/>
          <w:color w:val="000000"/>
          <w:lang w:eastAsia="de-DE"/>
        </w:rPr>
      </w:pPr>
      <w:r>
        <w:rPr>
          <w:rFonts w:eastAsia="Calibri" w:cstheme="minorHAnsi"/>
          <w:color w:val="000000"/>
          <w:lang w:eastAsia="de-DE"/>
        </w:rPr>
        <w:br w:type="page"/>
      </w:r>
    </w:p>
    <w:sdt>
      <w:sdtPr>
        <w:rPr>
          <w:rFonts w:asciiTheme="minorHAnsi" w:eastAsiaTheme="minorHAnsi" w:hAnsiTheme="minorHAnsi" w:cstheme="minorHAnsi"/>
          <w:color w:val="auto"/>
          <w:sz w:val="22"/>
          <w:szCs w:val="22"/>
          <w:lang w:eastAsia="en-US"/>
        </w:rPr>
        <w:id w:val="561443405"/>
        <w:docPartObj>
          <w:docPartGallery w:val="Table of Contents"/>
          <w:docPartUnique/>
        </w:docPartObj>
      </w:sdtPr>
      <w:sdtEndPr>
        <w:rPr>
          <w:b/>
          <w:bCs/>
        </w:rPr>
      </w:sdtEndPr>
      <w:sdtContent>
        <w:p w14:paraId="70666F88" w14:textId="77777777" w:rsidR="00160093" w:rsidRDefault="001128DD" w:rsidP="001128DD">
          <w:pPr>
            <w:pStyle w:val="Inhaltsverzeichnisberschrift"/>
            <w:rPr>
              <w:noProof/>
            </w:rPr>
          </w:pPr>
          <w:r w:rsidRPr="001128DD">
            <w:rPr>
              <w:rFonts w:asciiTheme="minorHAnsi" w:eastAsiaTheme="minorHAnsi" w:hAnsiTheme="minorHAnsi" w:cstheme="minorHAnsi"/>
              <w:b/>
              <w:color w:val="auto"/>
              <w:sz w:val="22"/>
              <w:szCs w:val="22"/>
              <w:lang w:eastAsia="en-US"/>
            </w:rPr>
            <w:t>Leitbild und Konzeption</w:t>
          </w:r>
          <w:r w:rsidR="00E67255" w:rsidRPr="002D568E">
            <w:rPr>
              <w:rFonts w:cstheme="minorHAnsi"/>
            </w:rPr>
            <w:fldChar w:fldCharType="begin"/>
          </w:r>
          <w:r w:rsidR="00E67255" w:rsidRPr="002D568E">
            <w:rPr>
              <w:rFonts w:cstheme="minorHAnsi"/>
            </w:rPr>
            <w:instrText xml:space="preserve"> TOC \o "1-3" \h \z \u </w:instrText>
          </w:r>
          <w:r w:rsidR="00E67255" w:rsidRPr="002D568E">
            <w:rPr>
              <w:rFonts w:cstheme="minorHAnsi"/>
            </w:rPr>
            <w:fldChar w:fldCharType="separate"/>
          </w:r>
        </w:p>
        <w:p w14:paraId="24D1B0B7" w14:textId="61287D66" w:rsidR="00160093" w:rsidRDefault="00160093">
          <w:pPr>
            <w:pStyle w:val="Verzeichnis1"/>
            <w:rPr>
              <w:rFonts w:eastAsiaTheme="minorEastAsia"/>
              <w:noProof/>
              <w:lang w:eastAsia="de-DE"/>
            </w:rPr>
          </w:pPr>
          <w:hyperlink w:anchor="_Toc113617086" w:history="1">
            <w:r w:rsidRPr="009D1263">
              <w:rPr>
                <w:rStyle w:val="Hyperlink"/>
                <w:noProof/>
              </w:rPr>
              <w:t>1</w:t>
            </w:r>
            <w:r>
              <w:rPr>
                <w:rFonts w:eastAsiaTheme="minorEastAsia"/>
                <w:noProof/>
                <w:lang w:eastAsia="de-DE"/>
              </w:rPr>
              <w:tab/>
            </w:r>
            <w:r w:rsidRPr="009D1263">
              <w:rPr>
                <w:rStyle w:val="Hyperlink"/>
                <w:noProof/>
              </w:rPr>
              <w:t>Formen von Gewalt in der KITA</w:t>
            </w:r>
            <w:r>
              <w:rPr>
                <w:noProof/>
                <w:webHidden/>
              </w:rPr>
              <w:tab/>
            </w:r>
            <w:r>
              <w:rPr>
                <w:noProof/>
                <w:webHidden/>
              </w:rPr>
              <w:fldChar w:fldCharType="begin"/>
            </w:r>
            <w:r>
              <w:rPr>
                <w:noProof/>
                <w:webHidden/>
              </w:rPr>
              <w:instrText xml:space="preserve"> PAGEREF _Toc113617086 \h </w:instrText>
            </w:r>
            <w:r>
              <w:rPr>
                <w:noProof/>
                <w:webHidden/>
              </w:rPr>
            </w:r>
            <w:r>
              <w:rPr>
                <w:noProof/>
                <w:webHidden/>
              </w:rPr>
              <w:fldChar w:fldCharType="separate"/>
            </w:r>
            <w:r w:rsidR="00853CFC">
              <w:rPr>
                <w:noProof/>
                <w:webHidden/>
              </w:rPr>
              <w:t>3</w:t>
            </w:r>
            <w:r>
              <w:rPr>
                <w:noProof/>
                <w:webHidden/>
              </w:rPr>
              <w:fldChar w:fldCharType="end"/>
            </w:r>
          </w:hyperlink>
        </w:p>
        <w:p w14:paraId="1B751D25" w14:textId="7A1BC391" w:rsidR="00160093" w:rsidRDefault="00160093">
          <w:pPr>
            <w:pStyle w:val="Verzeichnis2"/>
            <w:tabs>
              <w:tab w:val="left" w:pos="880"/>
              <w:tab w:val="right" w:leader="dot" w:pos="9345"/>
            </w:tabs>
            <w:rPr>
              <w:rFonts w:eastAsiaTheme="minorEastAsia"/>
              <w:noProof/>
              <w:lang w:eastAsia="de-DE"/>
            </w:rPr>
          </w:pPr>
          <w:hyperlink w:anchor="_Toc113617087" w:history="1">
            <w:r w:rsidRPr="009D1263">
              <w:rPr>
                <w:rStyle w:val="Hyperlink"/>
                <w:noProof/>
              </w:rPr>
              <w:t>1.1</w:t>
            </w:r>
            <w:r>
              <w:rPr>
                <w:rFonts w:eastAsiaTheme="minorEastAsia"/>
                <w:noProof/>
                <w:lang w:eastAsia="de-DE"/>
              </w:rPr>
              <w:tab/>
            </w:r>
            <w:r w:rsidRPr="009D1263">
              <w:rPr>
                <w:rStyle w:val="Hyperlink"/>
                <w:noProof/>
              </w:rPr>
              <w:t>Körperliche Gewalt und Vernachlässigung</w:t>
            </w:r>
            <w:r>
              <w:rPr>
                <w:noProof/>
                <w:webHidden/>
              </w:rPr>
              <w:tab/>
            </w:r>
            <w:r>
              <w:rPr>
                <w:noProof/>
                <w:webHidden/>
              </w:rPr>
              <w:fldChar w:fldCharType="begin"/>
            </w:r>
            <w:r>
              <w:rPr>
                <w:noProof/>
                <w:webHidden/>
              </w:rPr>
              <w:instrText xml:space="preserve"> PAGEREF _Toc113617087 \h </w:instrText>
            </w:r>
            <w:r>
              <w:rPr>
                <w:noProof/>
                <w:webHidden/>
              </w:rPr>
            </w:r>
            <w:r>
              <w:rPr>
                <w:noProof/>
                <w:webHidden/>
              </w:rPr>
              <w:fldChar w:fldCharType="separate"/>
            </w:r>
            <w:r w:rsidR="00853CFC">
              <w:rPr>
                <w:noProof/>
                <w:webHidden/>
              </w:rPr>
              <w:t>3</w:t>
            </w:r>
            <w:r>
              <w:rPr>
                <w:noProof/>
                <w:webHidden/>
              </w:rPr>
              <w:fldChar w:fldCharType="end"/>
            </w:r>
          </w:hyperlink>
        </w:p>
        <w:p w14:paraId="76EBE4E9" w14:textId="7B8CC6A6" w:rsidR="00160093" w:rsidRDefault="00160093">
          <w:pPr>
            <w:pStyle w:val="Verzeichnis2"/>
            <w:tabs>
              <w:tab w:val="left" w:pos="880"/>
              <w:tab w:val="right" w:leader="dot" w:pos="9345"/>
            </w:tabs>
            <w:rPr>
              <w:rFonts w:eastAsiaTheme="minorEastAsia"/>
              <w:noProof/>
              <w:lang w:eastAsia="de-DE"/>
            </w:rPr>
          </w:pPr>
          <w:hyperlink w:anchor="_Toc113617088" w:history="1">
            <w:r w:rsidRPr="009D1263">
              <w:rPr>
                <w:rStyle w:val="Hyperlink"/>
                <w:noProof/>
              </w:rPr>
              <w:t>1.2</w:t>
            </w:r>
            <w:r>
              <w:rPr>
                <w:rFonts w:eastAsiaTheme="minorEastAsia"/>
                <w:noProof/>
                <w:lang w:eastAsia="de-DE"/>
              </w:rPr>
              <w:tab/>
            </w:r>
            <w:r w:rsidRPr="009D1263">
              <w:rPr>
                <w:rStyle w:val="Hyperlink"/>
                <w:noProof/>
              </w:rPr>
              <w:t>Seelische Gewalt und Vernachlässigung</w:t>
            </w:r>
            <w:r>
              <w:rPr>
                <w:noProof/>
                <w:webHidden/>
              </w:rPr>
              <w:tab/>
            </w:r>
            <w:r>
              <w:rPr>
                <w:noProof/>
                <w:webHidden/>
              </w:rPr>
              <w:fldChar w:fldCharType="begin"/>
            </w:r>
            <w:r>
              <w:rPr>
                <w:noProof/>
                <w:webHidden/>
              </w:rPr>
              <w:instrText xml:space="preserve"> PAGEREF _Toc113617088 \h </w:instrText>
            </w:r>
            <w:r>
              <w:rPr>
                <w:noProof/>
                <w:webHidden/>
              </w:rPr>
            </w:r>
            <w:r>
              <w:rPr>
                <w:noProof/>
                <w:webHidden/>
              </w:rPr>
              <w:fldChar w:fldCharType="separate"/>
            </w:r>
            <w:r w:rsidR="00853CFC">
              <w:rPr>
                <w:noProof/>
                <w:webHidden/>
              </w:rPr>
              <w:t>3</w:t>
            </w:r>
            <w:r>
              <w:rPr>
                <w:noProof/>
                <w:webHidden/>
              </w:rPr>
              <w:fldChar w:fldCharType="end"/>
            </w:r>
          </w:hyperlink>
        </w:p>
        <w:p w14:paraId="52B9C1FE" w14:textId="41A439DE" w:rsidR="00160093" w:rsidRDefault="00160093">
          <w:pPr>
            <w:pStyle w:val="Verzeichnis2"/>
            <w:tabs>
              <w:tab w:val="left" w:pos="880"/>
              <w:tab w:val="right" w:leader="dot" w:pos="9345"/>
            </w:tabs>
            <w:rPr>
              <w:rFonts w:eastAsiaTheme="minorEastAsia"/>
              <w:noProof/>
              <w:lang w:eastAsia="de-DE"/>
            </w:rPr>
          </w:pPr>
          <w:hyperlink w:anchor="_Toc113617089" w:history="1">
            <w:r w:rsidRPr="009D1263">
              <w:rPr>
                <w:rStyle w:val="Hyperlink"/>
                <w:noProof/>
              </w:rPr>
              <w:t>1.3</w:t>
            </w:r>
            <w:r>
              <w:rPr>
                <w:rFonts w:eastAsiaTheme="minorEastAsia"/>
                <w:noProof/>
                <w:lang w:eastAsia="de-DE"/>
              </w:rPr>
              <w:tab/>
            </w:r>
            <w:r w:rsidRPr="009D1263">
              <w:rPr>
                <w:rStyle w:val="Hyperlink"/>
                <w:noProof/>
              </w:rPr>
              <w:t>Sexualisierte Gewalt</w:t>
            </w:r>
            <w:r>
              <w:rPr>
                <w:noProof/>
                <w:webHidden/>
              </w:rPr>
              <w:tab/>
            </w:r>
            <w:r>
              <w:rPr>
                <w:noProof/>
                <w:webHidden/>
              </w:rPr>
              <w:fldChar w:fldCharType="begin"/>
            </w:r>
            <w:r>
              <w:rPr>
                <w:noProof/>
                <w:webHidden/>
              </w:rPr>
              <w:instrText xml:space="preserve"> PAGEREF _Toc113617089 \h </w:instrText>
            </w:r>
            <w:r>
              <w:rPr>
                <w:noProof/>
                <w:webHidden/>
              </w:rPr>
            </w:r>
            <w:r>
              <w:rPr>
                <w:noProof/>
                <w:webHidden/>
              </w:rPr>
              <w:fldChar w:fldCharType="separate"/>
            </w:r>
            <w:r w:rsidR="00853CFC">
              <w:rPr>
                <w:noProof/>
                <w:webHidden/>
              </w:rPr>
              <w:t>3</w:t>
            </w:r>
            <w:r>
              <w:rPr>
                <w:noProof/>
                <w:webHidden/>
              </w:rPr>
              <w:fldChar w:fldCharType="end"/>
            </w:r>
          </w:hyperlink>
        </w:p>
        <w:p w14:paraId="3B541726" w14:textId="20C4E652" w:rsidR="00160093" w:rsidRDefault="00160093">
          <w:pPr>
            <w:pStyle w:val="Verzeichnis2"/>
            <w:tabs>
              <w:tab w:val="left" w:pos="880"/>
              <w:tab w:val="right" w:leader="dot" w:pos="9345"/>
            </w:tabs>
            <w:rPr>
              <w:rFonts w:eastAsiaTheme="minorEastAsia"/>
              <w:noProof/>
              <w:lang w:eastAsia="de-DE"/>
            </w:rPr>
          </w:pPr>
          <w:hyperlink w:anchor="_Toc113617090" w:history="1">
            <w:r w:rsidRPr="009D1263">
              <w:rPr>
                <w:rStyle w:val="Hyperlink"/>
                <w:noProof/>
              </w:rPr>
              <w:t>1.4</w:t>
            </w:r>
            <w:r>
              <w:rPr>
                <w:rFonts w:eastAsiaTheme="minorEastAsia"/>
                <w:noProof/>
                <w:lang w:eastAsia="de-DE"/>
              </w:rPr>
              <w:tab/>
            </w:r>
            <w:r w:rsidRPr="009D1263">
              <w:rPr>
                <w:rStyle w:val="Hyperlink"/>
                <w:noProof/>
              </w:rPr>
              <w:t>Vernachlässigung der Aufsichtspflicht</w:t>
            </w:r>
            <w:r>
              <w:rPr>
                <w:noProof/>
                <w:webHidden/>
              </w:rPr>
              <w:tab/>
            </w:r>
            <w:r>
              <w:rPr>
                <w:noProof/>
                <w:webHidden/>
              </w:rPr>
              <w:fldChar w:fldCharType="begin"/>
            </w:r>
            <w:r>
              <w:rPr>
                <w:noProof/>
                <w:webHidden/>
              </w:rPr>
              <w:instrText xml:space="preserve"> PAGEREF _Toc113617090 \h </w:instrText>
            </w:r>
            <w:r>
              <w:rPr>
                <w:noProof/>
                <w:webHidden/>
              </w:rPr>
            </w:r>
            <w:r>
              <w:rPr>
                <w:noProof/>
                <w:webHidden/>
              </w:rPr>
              <w:fldChar w:fldCharType="separate"/>
            </w:r>
            <w:r w:rsidR="00853CFC">
              <w:rPr>
                <w:noProof/>
                <w:webHidden/>
              </w:rPr>
              <w:t>3</w:t>
            </w:r>
            <w:r>
              <w:rPr>
                <w:noProof/>
                <w:webHidden/>
              </w:rPr>
              <w:fldChar w:fldCharType="end"/>
            </w:r>
          </w:hyperlink>
        </w:p>
        <w:p w14:paraId="2408D989" w14:textId="5BE5D873" w:rsidR="00160093" w:rsidRDefault="00160093">
          <w:pPr>
            <w:pStyle w:val="Verzeichnis1"/>
            <w:rPr>
              <w:rFonts w:eastAsiaTheme="minorEastAsia"/>
              <w:noProof/>
              <w:lang w:eastAsia="de-DE"/>
            </w:rPr>
          </w:pPr>
          <w:hyperlink w:anchor="_Toc113617091" w:history="1">
            <w:r w:rsidRPr="009D1263">
              <w:rPr>
                <w:rStyle w:val="Hyperlink"/>
                <w:noProof/>
              </w:rPr>
              <w:t>2</w:t>
            </w:r>
            <w:r>
              <w:rPr>
                <w:rFonts w:eastAsiaTheme="minorEastAsia"/>
                <w:noProof/>
                <w:lang w:eastAsia="de-DE"/>
              </w:rPr>
              <w:tab/>
            </w:r>
            <w:r w:rsidRPr="009D1263">
              <w:rPr>
                <w:rStyle w:val="Hyperlink"/>
                <w:noProof/>
              </w:rPr>
              <w:t>Prävention</w:t>
            </w:r>
            <w:r>
              <w:rPr>
                <w:noProof/>
                <w:webHidden/>
              </w:rPr>
              <w:tab/>
            </w:r>
            <w:r>
              <w:rPr>
                <w:noProof/>
                <w:webHidden/>
              </w:rPr>
              <w:fldChar w:fldCharType="begin"/>
            </w:r>
            <w:r>
              <w:rPr>
                <w:noProof/>
                <w:webHidden/>
              </w:rPr>
              <w:instrText xml:space="preserve"> PAGEREF _Toc113617091 \h </w:instrText>
            </w:r>
            <w:r>
              <w:rPr>
                <w:noProof/>
                <w:webHidden/>
              </w:rPr>
            </w:r>
            <w:r>
              <w:rPr>
                <w:noProof/>
                <w:webHidden/>
              </w:rPr>
              <w:fldChar w:fldCharType="separate"/>
            </w:r>
            <w:r w:rsidR="00853CFC">
              <w:rPr>
                <w:noProof/>
                <w:webHidden/>
              </w:rPr>
              <w:t>3</w:t>
            </w:r>
            <w:r>
              <w:rPr>
                <w:noProof/>
                <w:webHidden/>
              </w:rPr>
              <w:fldChar w:fldCharType="end"/>
            </w:r>
          </w:hyperlink>
        </w:p>
        <w:p w14:paraId="028E1040" w14:textId="6F6EB1EB" w:rsidR="00160093" w:rsidRDefault="00160093">
          <w:pPr>
            <w:pStyle w:val="Verzeichnis1"/>
            <w:rPr>
              <w:rFonts w:eastAsiaTheme="minorEastAsia"/>
              <w:noProof/>
              <w:lang w:eastAsia="de-DE"/>
            </w:rPr>
          </w:pPr>
          <w:hyperlink w:anchor="_Toc113617092" w:history="1">
            <w:r w:rsidRPr="009D1263">
              <w:rPr>
                <w:rStyle w:val="Hyperlink"/>
                <w:noProof/>
              </w:rPr>
              <w:t>3</w:t>
            </w:r>
            <w:r>
              <w:rPr>
                <w:rFonts w:eastAsiaTheme="minorEastAsia"/>
                <w:noProof/>
                <w:lang w:eastAsia="de-DE"/>
              </w:rPr>
              <w:tab/>
            </w:r>
            <w:r w:rsidRPr="009D1263">
              <w:rPr>
                <w:rStyle w:val="Hyperlink"/>
                <w:noProof/>
              </w:rPr>
              <w:t>Maßnahmen gegen Gewalt in der KITA</w:t>
            </w:r>
            <w:r>
              <w:rPr>
                <w:noProof/>
                <w:webHidden/>
              </w:rPr>
              <w:tab/>
            </w:r>
            <w:r>
              <w:rPr>
                <w:noProof/>
                <w:webHidden/>
              </w:rPr>
              <w:fldChar w:fldCharType="begin"/>
            </w:r>
            <w:r>
              <w:rPr>
                <w:noProof/>
                <w:webHidden/>
              </w:rPr>
              <w:instrText xml:space="preserve"> PAGEREF _Toc113617092 \h </w:instrText>
            </w:r>
            <w:r>
              <w:rPr>
                <w:noProof/>
                <w:webHidden/>
              </w:rPr>
            </w:r>
            <w:r>
              <w:rPr>
                <w:noProof/>
                <w:webHidden/>
              </w:rPr>
              <w:fldChar w:fldCharType="separate"/>
            </w:r>
            <w:r w:rsidR="00853CFC">
              <w:rPr>
                <w:noProof/>
                <w:webHidden/>
              </w:rPr>
              <w:t>4</w:t>
            </w:r>
            <w:r>
              <w:rPr>
                <w:noProof/>
                <w:webHidden/>
              </w:rPr>
              <w:fldChar w:fldCharType="end"/>
            </w:r>
          </w:hyperlink>
        </w:p>
        <w:p w14:paraId="1F121290" w14:textId="655EDB80" w:rsidR="00160093" w:rsidRDefault="00160093">
          <w:pPr>
            <w:pStyle w:val="Verzeichnis2"/>
            <w:tabs>
              <w:tab w:val="left" w:pos="880"/>
              <w:tab w:val="right" w:leader="dot" w:pos="9345"/>
            </w:tabs>
            <w:rPr>
              <w:rFonts w:eastAsiaTheme="minorEastAsia"/>
              <w:noProof/>
              <w:lang w:eastAsia="de-DE"/>
            </w:rPr>
          </w:pPr>
          <w:hyperlink w:anchor="_Toc113617093" w:history="1">
            <w:r w:rsidRPr="009D1263">
              <w:rPr>
                <w:rStyle w:val="Hyperlink"/>
                <w:noProof/>
              </w:rPr>
              <w:t>3.1</w:t>
            </w:r>
            <w:r>
              <w:rPr>
                <w:rFonts w:eastAsiaTheme="minorEastAsia"/>
                <w:noProof/>
                <w:lang w:eastAsia="de-DE"/>
              </w:rPr>
              <w:tab/>
            </w:r>
            <w:r w:rsidRPr="009D1263">
              <w:rPr>
                <w:rStyle w:val="Hyperlink"/>
                <w:noProof/>
              </w:rPr>
              <w:t>KITA-internes Umfeld des Kindes</w:t>
            </w:r>
            <w:r>
              <w:rPr>
                <w:noProof/>
                <w:webHidden/>
              </w:rPr>
              <w:tab/>
            </w:r>
            <w:r>
              <w:rPr>
                <w:noProof/>
                <w:webHidden/>
              </w:rPr>
              <w:fldChar w:fldCharType="begin"/>
            </w:r>
            <w:r>
              <w:rPr>
                <w:noProof/>
                <w:webHidden/>
              </w:rPr>
              <w:instrText xml:space="preserve"> PAGEREF _Toc113617093 \h </w:instrText>
            </w:r>
            <w:r>
              <w:rPr>
                <w:noProof/>
                <w:webHidden/>
              </w:rPr>
            </w:r>
            <w:r>
              <w:rPr>
                <w:noProof/>
                <w:webHidden/>
              </w:rPr>
              <w:fldChar w:fldCharType="separate"/>
            </w:r>
            <w:r w:rsidR="00853CFC">
              <w:rPr>
                <w:noProof/>
                <w:webHidden/>
              </w:rPr>
              <w:t>4</w:t>
            </w:r>
            <w:r>
              <w:rPr>
                <w:noProof/>
                <w:webHidden/>
              </w:rPr>
              <w:fldChar w:fldCharType="end"/>
            </w:r>
          </w:hyperlink>
        </w:p>
        <w:p w14:paraId="135ED158" w14:textId="3E4331AE" w:rsidR="00160093" w:rsidRDefault="00160093">
          <w:pPr>
            <w:pStyle w:val="Verzeichnis3"/>
            <w:tabs>
              <w:tab w:val="left" w:pos="1320"/>
              <w:tab w:val="right" w:leader="dot" w:pos="9345"/>
            </w:tabs>
            <w:rPr>
              <w:rFonts w:eastAsiaTheme="minorEastAsia"/>
              <w:noProof/>
              <w:lang w:eastAsia="de-DE"/>
            </w:rPr>
          </w:pPr>
          <w:hyperlink w:anchor="_Toc113617094" w:history="1">
            <w:r w:rsidRPr="009D1263">
              <w:rPr>
                <w:rStyle w:val="Hyperlink"/>
                <w:noProof/>
              </w:rPr>
              <w:t>3.1.1</w:t>
            </w:r>
            <w:r>
              <w:rPr>
                <w:rFonts w:eastAsiaTheme="minorEastAsia"/>
                <w:noProof/>
                <w:lang w:eastAsia="de-DE"/>
              </w:rPr>
              <w:tab/>
            </w:r>
            <w:r w:rsidRPr="009D1263">
              <w:rPr>
                <w:rStyle w:val="Hyperlink"/>
                <w:noProof/>
              </w:rPr>
              <w:t>Personal</w:t>
            </w:r>
            <w:r>
              <w:rPr>
                <w:noProof/>
                <w:webHidden/>
              </w:rPr>
              <w:tab/>
            </w:r>
            <w:r>
              <w:rPr>
                <w:noProof/>
                <w:webHidden/>
              </w:rPr>
              <w:fldChar w:fldCharType="begin"/>
            </w:r>
            <w:r>
              <w:rPr>
                <w:noProof/>
                <w:webHidden/>
              </w:rPr>
              <w:instrText xml:space="preserve"> PAGEREF _Toc113617094 \h </w:instrText>
            </w:r>
            <w:r>
              <w:rPr>
                <w:noProof/>
                <w:webHidden/>
              </w:rPr>
            </w:r>
            <w:r>
              <w:rPr>
                <w:noProof/>
                <w:webHidden/>
              </w:rPr>
              <w:fldChar w:fldCharType="separate"/>
            </w:r>
            <w:r w:rsidR="00853CFC">
              <w:rPr>
                <w:noProof/>
                <w:webHidden/>
              </w:rPr>
              <w:t>4</w:t>
            </w:r>
            <w:r>
              <w:rPr>
                <w:noProof/>
                <w:webHidden/>
              </w:rPr>
              <w:fldChar w:fldCharType="end"/>
            </w:r>
          </w:hyperlink>
        </w:p>
        <w:p w14:paraId="3791DBD6" w14:textId="49F0E8AF" w:rsidR="00160093" w:rsidRDefault="00160093">
          <w:pPr>
            <w:pStyle w:val="Verzeichnis3"/>
            <w:tabs>
              <w:tab w:val="left" w:pos="1320"/>
              <w:tab w:val="right" w:leader="dot" w:pos="9345"/>
            </w:tabs>
            <w:rPr>
              <w:rFonts w:eastAsiaTheme="minorEastAsia"/>
              <w:noProof/>
              <w:lang w:eastAsia="de-DE"/>
            </w:rPr>
          </w:pPr>
          <w:hyperlink w:anchor="_Toc113617095" w:history="1">
            <w:r w:rsidRPr="009D1263">
              <w:rPr>
                <w:rStyle w:val="Hyperlink"/>
                <w:noProof/>
              </w:rPr>
              <w:t>3.1.2</w:t>
            </w:r>
            <w:r>
              <w:rPr>
                <w:rFonts w:eastAsiaTheme="minorEastAsia"/>
                <w:noProof/>
                <w:lang w:eastAsia="de-DE"/>
              </w:rPr>
              <w:tab/>
            </w:r>
            <w:r w:rsidRPr="009D1263">
              <w:rPr>
                <w:rStyle w:val="Hyperlink"/>
                <w:noProof/>
              </w:rPr>
              <w:t>Verhaltensampel</w:t>
            </w:r>
            <w:r>
              <w:rPr>
                <w:noProof/>
                <w:webHidden/>
              </w:rPr>
              <w:tab/>
            </w:r>
            <w:r>
              <w:rPr>
                <w:noProof/>
                <w:webHidden/>
              </w:rPr>
              <w:fldChar w:fldCharType="begin"/>
            </w:r>
            <w:r>
              <w:rPr>
                <w:noProof/>
                <w:webHidden/>
              </w:rPr>
              <w:instrText xml:space="preserve"> PAGEREF _Toc113617095 \h </w:instrText>
            </w:r>
            <w:r>
              <w:rPr>
                <w:noProof/>
                <w:webHidden/>
              </w:rPr>
            </w:r>
            <w:r>
              <w:rPr>
                <w:noProof/>
                <w:webHidden/>
              </w:rPr>
              <w:fldChar w:fldCharType="separate"/>
            </w:r>
            <w:r w:rsidR="00853CFC">
              <w:rPr>
                <w:noProof/>
                <w:webHidden/>
              </w:rPr>
              <w:t>5</w:t>
            </w:r>
            <w:r>
              <w:rPr>
                <w:noProof/>
                <w:webHidden/>
              </w:rPr>
              <w:fldChar w:fldCharType="end"/>
            </w:r>
          </w:hyperlink>
        </w:p>
        <w:p w14:paraId="71AB636D" w14:textId="48F5E781" w:rsidR="00160093" w:rsidRDefault="00160093">
          <w:pPr>
            <w:pStyle w:val="Verzeichnis3"/>
            <w:tabs>
              <w:tab w:val="left" w:pos="1320"/>
              <w:tab w:val="right" w:leader="dot" w:pos="9345"/>
            </w:tabs>
            <w:rPr>
              <w:rFonts w:eastAsiaTheme="minorEastAsia"/>
              <w:noProof/>
              <w:lang w:eastAsia="de-DE"/>
            </w:rPr>
          </w:pPr>
          <w:hyperlink w:anchor="_Toc113617096" w:history="1">
            <w:r w:rsidRPr="009D1263">
              <w:rPr>
                <w:rStyle w:val="Hyperlink"/>
                <w:noProof/>
              </w:rPr>
              <w:t>3.1.3</w:t>
            </w:r>
            <w:r>
              <w:rPr>
                <w:rFonts w:eastAsiaTheme="minorEastAsia"/>
                <w:noProof/>
                <w:lang w:eastAsia="de-DE"/>
              </w:rPr>
              <w:tab/>
            </w:r>
            <w:r w:rsidRPr="009D1263">
              <w:rPr>
                <w:rStyle w:val="Hyperlink"/>
                <w:noProof/>
              </w:rPr>
              <w:t>sexualisiertes Verhalten von Kindern untereinander</w:t>
            </w:r>
            <w:r>
              <w:rPr>
                <w:noProof/>
                <w:webHidden/>
              </w:rPr>
              <w:tab/>
            </w:r>
            <w:r>
              <w:rPr>
                <w:noProof/>
                <w:webHidden/>
              </w:rPr>
              <w:fldChar w:fldCharType="begin"/>
            </w:r>
            <w:r>
              <w:rPr>
                <w:noProof/>
                <w:webHidden/>
              </w:rPr>
              <w:instrText xml:space="preserve"> PAGEREF _Toc113617096 \h </w:instrText>
            </w:r>
            <w:r>
              <w:rPr>
                <w:noProof/>
                <w:webHidden/>
              </w:rPr>
            </w:r>
            <w:r>
              <w:rPr>
                <w:noProof/>
                <w:webHidden/>
              </w:rPr>
              <w:fldChar w:fldCharType="separate"/>
            </w:r>
            <w:r w:rsidR="00853CFC">
              <w:rPr>
                <w:noProof/>
                <w:webHidden/>
              </w:rPr>
              <w:t>6</w:t>
            </w:r>
            <w:r>
              <w:rPr>
                <w:noProof/>
                <w:webHidden/>
              </w:rPr>
              <w:fldChar w:fldCharType="end"/>
            </w:r>
          </w:hyperlink>
        </w:p>
        <w:p w14:paraId="57123FC3" w14:textId="6A49E00F" w:rsidR="00160093" w:rsidRDefault="00160093">
          <w:pPr>
            <w:pStyle w:val="Verzeichnis2"/>
            <w:tabs>
              <w:tab w:val="left" w:pos="880"/>
              <w:tab w:val="right" w:leader="dot" w:pos="9345"/>
            </w:tabs>
            <w:rPr>
              <w:rFonts w:eastAsiaTheme="minorEastAsia"/>
              <w:noProof/>
              <w:lang w:eastAsia="de-DE"/>
            </w:rPr>
          </w:pPr>
          <w:hyperlink w:anchor="_Toc113617097" w:history="1">
            <w:r w:rsidRPr="009D1263">
              <w:rPr>
                <w:rStyle w:val="Hyperlink"/>
                <w:noProof/>
              </w:rPr>
              <w:t>3.2</w:t>
            </w:r>
            <w:r>
              <w:rPr>
                <w:rFonts w:eastAsiaTheme="minorEastAsia"/>
                <w:noProof/>
                <w:lang w:eastAsia="de-DE"/>
              </w:rPr>
              <w:tab/>
            </w:r>
            <w:r w:rsidRPr="009D1263">
              <w:rPr>
                <w:rStyle w:val="Hyperlink"/>
                <w:noProof/>
              </w:rPr>
              <w:t>KITA-externes Umfeld des Kindes</w:t>
            </w:r>
            <w:r>
              <w:rPr>
                <w:noProof/>
                <w:webHidden/>
              </w:rPr>
              <w:tab/>
            </w:r>
            <w:r>
              <w:rPr>
                <w:noProof/>
                <w:webHidden/>
              </w:rPr>
              <w:fldChar w:fldCharType="begin"/>
            </w:r>
            <w:r>
              <w:rPr>
                <w:noProof/>
                <w:webHidden/>
              </w:rPr>
              <w:instrText xml:space="preserve"> PAGEREF _Toc113617097 \h </w:instrText>
            </w:r>
            <w:r>
              <w:rPr>
                <w:noProof/>
                <w:webHidden/>
              </w:rPr>
            </w:r>
            <w:r>
              <w:rPr>
                <w:noProof/>
                <w:webHidden/>
              </w:rPr>
              <w:fldChar w:fldCharType="separate"/>
            </w:r>
            <w:r w:rsidR="00853CFC">
              <w:rPr>
                <w:noProof/>
                <w:webHidden/>
              </w:rPr>
              <w:t>6</w:t>
            </w:r>
            <w:r>
              <w:rPr>
                <w:noProof/>
                <w:webHidden/>
              </w:rPr>
              <w:fldChar w:fldCharType="end"/>
            </w:r>
          </w:hyperlink>
        </w:p>
        <w:p w14:paraId="7224FCB8" w14:textId="51595C1D" w:rsidR="00160093" w:rsidRDefault="00160093">
          <w:pPr>
            <w:pStyle w:val="Verzeichnis2"/>
            <w:tabs>
              <w:tab w:val="left" w:pos="880"/>
              <w:tab w:val="right" w:leader="dot" w:pos="9345"/>
            </w:tabs>
            <w:rPr>
              <w:rFonts w:eastAsiaTheme="minorEastAsia"/>
              <w:noProof/>
              <w:lang w:eastAsia="de-DE"/>
            </w:rPr>
          </w:pPr>
          <w:hyperlink w:anchor="_Toc113617098" w:history="1">
            <w:r w:rsidRPr="009D1263">
              <w:rPr>
                <w:rStyle w:val="Hyperlink"/>
                <w:noProof/>
              </w:rPr>
              <w:t>3.3</w:t>
            </w:r>
            <w:r>
              <w:rPr>
                <w:rFonts w:eastAsiaTheme="minorEastAsia"/>
                <w:noProof/>
                <w:lang w:eastAsia="de-DE"/>
              </w:rPr>
              <w:tab/>
            </w:r>
            <w:r w:rsidRPr="009D1263">
              <w:rPr>
                <w:rStyle w:val="Hyperlink"/>
                <w:noProof/>
              </w:rPr>
              <w:t>Verfahrensabläufe</w:t>
            </w:r>
            <w:r>
              <w:rPr>
                <w:noProof/>
                <w:webHidden/>
              </w:rPr>
              <w:tab/>
            </w:r>
            <w:r>
              <w:rPr>
                <w:noProof/>
                <w:webHidden/>
              </w:rPr>
              <w:fldChar w:fldCharType="begin"/>
            </w:r>
            <w:r>
              <w:rPr>
                <w:noProof/>
                <w:webHidden/>
              </w:rPr>
              <w:instrText xml:space="preserve"> PAGEREF _Toc113617098 \h </w:instrText>
            </w:r>
            <w:r>
              <w:rPr>
                <w:noProof/>
                <w:webHidden/>
              </w:rPr>
            </w:r>
            <w:r>
              <w:rPr>
                <w:noProof/>
                <w:webHidden/>
              </w:rPr>
              <w:fldChar w:fldCharType="separate"/>
            </w:r>
            <w:r w:rsidR="00853CFC">
              <w:rPr>
                <w:noProof/>
                <w:webHidden/>
              </w:rPr>
              <w:t>6</w:t>
            </w:r>
            <w:r>
              <w:rPr>
                <w:noProof/>
                <w:webHidden/>
              </w:rPr>
              <w:fldChar w:fldCharType="end"/>
            </w:r>
          </w:hyperlink>
        </w:p>
        <w:p w14:paraId="100019BB" w14:textId="7D7EF0A4" w:rsidR="00160093" w:rsidRDefault="00160093">
          <w:pPr>
            <w:pStyle w:val="Verzeichnis3"/>
            <w:tabs>
              <w:tab w:val="left" w:pos="1320"/>
              <w:tab w:val="right" w:leader="dot" w:pos="9345"/>
            </w:tabs>
            <w:rPr>
              <w:rFonts w:eastAsiaTheme="minorEastAsia"/>
              <w:noProof/>
              <w:lang w:eastAsia="de-DE"/>
            </w:rPr>
          </w:pPr>
          <w:hyperlink w:anchor="_Toc113617099" w:history="1">
            <w:r w:rsidRPr="009D1263">
              <w:rPr>
                <w:rStyle w:val="Hyperlink"/>
                <w:rFonts w:eastAsia="Calibri"/>
                <w:noProof/>
              </w:rPr>
              <w:t>3.3.1</w:t>
            </w:r>
            <w:r>
              <w:rPr>
                <w:rFonts w:eastAsiaTheme="minorEastAsia"/>
                <w:noProof/>
                <w:lang w:eastAsia="de-DE"/>
              </w:rPr>
              <w:tab/>
            </w:r>
            <w:r w:rsidRPr="009D1263">
              <w:rPr>
                <w:rStyle w:val="Hyperlink"/>
                <w:rFonts w:eastAsia="Calibri"/>
                <w:noProof/>
              </w:rPr>
              <w:t>Verfahrensablauf bei Verdacht gegenüber Kolleg:innen</w:t>
            </w:r>
            <w:r>
              <w:rPr>
                <w:noProof/>
                <w:webHidden/>
              </w:rPr>
              <w:tab/>
            </w:r>
            <w:r>
              <w:rPr>
                <w:noProof/>
                <w:webHidden/>
              </w:rPr>
              <w:fldChar w:fldCharType="begin"/>
            </w:r>
            <w:r>
              <w:rPr>
                <w:noProof/>
                <w:webHidden/>
              </w:rPr>
              <w:instrText xml:space="preserve"> PAGEREF _Toc113617099 \h </w:instrText>
            </w:r>
            <w:r>
              <w:rPr>
                <w:noProof/>
                <w:webHidden/>
              </w:rPr>
            </w:r>
            <w:r>
              <w:rPr>
                <w:noProof/>
                <w:webHidden/>
              </w:rPr>
              <w:fldChar w:fldCharType="separate"/>
            </w:r>
            <w:r w:rsidR="00853CFC">
              <w:rPr>
                <w:noProof/>
                <w:webHidden/>
              </w:rPr>
              <w:t>8</w:t>
            </w:r>
            <w:r>
              <w:rPr>
                <w:noProof/>
                <w:webHidden/>
              </w:rPr>
              <w:fldChar w:fldCharType="end"/>
            </w:r>
          </w:hyperlink>
        </w:p>
        <w:p w14:paraId="6EE7CA36" w14:textId="5C9194FC" w:rsidR="00160093" w:rsidRDefault="00160093">
          <w:pPr>
            <w:pStyle w:val="Verzeichnis3"/>
            <w:tabs>
              <w:tab w:val="left" w:pos="1320"/>
              <w:tab w:val="right" w:leader="dot" w:pos="9345"/>
            </w:tabs>
            <w:rPr>
              <w:rFonts w:eastAsiaTheme="minorEastAsia"/>
              <w:noProof/>
              <w:lang w:eastAsia="de-DE"/>
            </w:rPr>
          </w:pPr>
          <w:hyperlink w:anchor="_Toc113617100" w:history="1">
            <w:r w:rsidRPr="009D1263">
              <w:rPr>
                <w:rStyle w:val="Hyperlink"/>
                <w:noProof/>
              </w:rPr>
              <w:t>3.3.2</w:t>
            </w:r>
            <w:r>
              <w:rPr>
                <w:rFonts w:eastAsiaTheme="minorEastAsia"/>
                <w:noProof/>
                <w:lang w:eastAsia="de-DE"/>
              </w:rPr>
              <w:tab/>
            </w:r>
            <w:r w:rsidRPr="009D1263">
              <w:rPr>
                <w:rStyle w:val="Hyperlink"/>
                <w:noProof/>
              </w:rPr>
              <w:t>Verfahrensablauf bei Verdacht gegenüber Personen aus dem externen Umfeld</w:t>
            </w:r>
            <w:r>
              <w:rPr>
                <w:noProof/>
                <w:webHidden/>
              </w:rPr>
              <w:tab/>
            </w:r>
            <w:r>
              <w:rPr>
                <w:noProof/>
                <w:webHidden/>
              </w:rPr>
              <w:fldChar w:fldCharType="begin"/>
            </w:r>
            <w:r>
              <w:rPr>
                <w:noProof/>
                <w:webHidden/>
              </w:rPr>
              <w:instrText xml:space="preserve"> PAGEREF _Toc113617100 \h </w:instrText>
            </w:r>
            <w:r>
              <w:rPr>
                <w:noProof/>
                <w:webHidden/>
              </w:rPr>
            </w:r>
            <w:r>
              <w:rPr>
                <w:noProof/>
                <w:webHidden/>
              </w:rPr>
              <w:fldChar w:fldCharType="separate"/>
            </w:r>
            <w:r w:rsidR="00853CFC">
              <w:rPr>
                <w:noProof/>
                <w:webHidden/>
              </w:rPr>
              <w:t>9</w:t>
            </w:r>
            <w:r>
              <w:rPr>
                <w:noProof/>
                <w:webHidden/>
              </w:rPr>
              <w:fldChar w:fldCharType="end"/>
            </w:r>
          </w:hyperlink>
        </w:p>
        <w:p w14:paraId="4D456B0F" w14:textId="194BCBDE" w:rsidR="00160093" w:rsidRDefault="00160093">
          <w:pPr>
            <w:pStyle w:val="Verzeichnis1"/>
            <w:rPr>
              <w:rFonts w:eastAsiaTheme="minorEastAsia"/>
              <w:noProof/>
              <w:lang w:eastAsia="de-DE"/>
            </w:rPr>
          </w:pPr>
          <w:hyperlink w:anchor="_Toc113617101" w:history="1">
            <w:r w:rsidRPr="009D1263">
              <w:rPr>
                <w:rStyle w:val="Hyperlink"/>
                <w:noProof/>
              </w:rPr>
              <w:t>4</w:t>
            </w:r>
            <w:r>
              <w:rPr>
                <w:rFonts w:eastAsiaTheme="minorEastAsia"/>
                <w:noProof/>
                <w:lang w:eastAsia="de-DE"/>
              </w:rPr>
              <w:tab/>
            </w:r>
            <w:r w:rsidRPr="009D1263">
              <w:rPr>
                <w:rStyle w:val="Hyperlink"/>
                <w:noProof/>
              </w:rPr>
              <w:t>Umgang mit verletzten Kindern</w:t>
            </w:r>
            <w:r>
              <w:rPr>
                <w:noProof/>
                <w:webHidden/>
              </w:rPr>
              <w:tab/>
            </w:r>
            <w:r>
              <w:rPr>
                <w:noProof/>
                <w:webHidden/>
              </w:rPr>
              <w:fldChar w:fldCharType="begin"/>
            </w:r>
            <w:r>
              <w:rPr>
                <w:noProof/>
                <w:webHidden/>
              </w:rPr>
              <w:instrText xml:space="preserve"> PAGEREF _Toc113617101 \h </w:instrText>
            </w:r>
            <w:r>
              <w:rPr>
                <w:noProof/>
                <w:webHidden/>
              </w:rPr>
            </w:r>
            <w:r>
              <w:rPr>
                <w:noProof/>
                <w:webHidden/>
              </w:rPr>
              <w:fldChar w:fldCharType="separate"/>
            </w:r>
            <w:r w:rsidR="00853CFC">
              <w:rPr>
                <w:noProof/>
                <w:webHidden/>
              </w:rPr>
              <w:t>10</w:t>
            </w:r>
            <w:r>
              <w:rPr>
                <w:noProof/>
                <w:webHidden/>
              </w:rPr>
              <w:fldChar w:fldCharType="end"/>
            </w:r>
          </w:hyperlink>
        </w:p>
        <w:p w14:paraId="7B28F896" w14:textId="12FC038D" w:rsidR="00160093" w:rsidRDefault="00160093">
          <w:pPr>
            <w:pStyle w:val="Verzeichnis2"/>
            <w:tabs>
              <w:tab w:val="left" w:pos="880"/>
              <w:tab w:val="right" w:leader="dot" w:pos="9345"/>
            </w:tabs>
            <w:rPr>
              <w:rFonts w:eastAsiaTheme="minorEastAsia"/>
              <w:noProof/>
              <w:lang w:eastAsia="de-DE"/>
            </w:rPr>
          </w:pPr>
          <w:hyperlink w:anchor="_Toc113617102" w:history="1">
            <w:r w:rsidRPr="009D1263">
              <w:rPr>
                <w:rStyle w:val="Hyperlink"/>
                <w:noProof/>
              </w:rPr>
              <w:t>4.1</w:t>
            </w:r>
            <w:r>
              <w:rPr>
                <w:rFonts w:eastAsiaTheme="minorEastAsia"/>
                <w:noProof/>
                <w:lang w:eastAsia="de-DE"/>
              </w:rPr>
              <w:tab/>
            </w:r>
            <w:r w:rsidRPr="009D1263">
              <w:rPr>
                <w:rStyle w:val="Hyperlink"/>
                <w:noProof/>
              </w:rPr>
              <w:t>allgemeine Regelungen zum Umgang mit Verletzungen</w:t>
            </w:r>
            <w:r>
              <w:rPr>
                <w:noProof/>
                <w:webHidden/>
              </w:rPr>
              <w:tab/>
            </w:r>
            <w:r>
              <w:rPr>
                <w:noProof/>
                <w:webHidden/>
              </w:rPr>
              <w:fldChar w:fldCharType="begin"/>
            </w:r>
            <w:r>
              <w:rPr>
                <w:noProof/>
                <w:webHidden/>
              </w:rPr>
              <w:instrText xml:space="preserve"> PAGEREF _Toc113617102 \h </w:instrText>
            </w:r>
            <w:r>
              <w:rPr>
                <w:noProof/>
                <w:webHidden/>
              </w:rPr>
            </w:r>
            <w:r>
              <w:rPr>
                <w:noProof/>
                <w:webHidden/>
              </w:rPr>
              <w:fldChar w:fldCharType="separate"/>
            </w:r>
            <w:r w:rsidR="00853CFC">
              <w:rPr>
                <w:noProof/>
                <w:webHidden/>
              </w:rPr>
              <w:t>10</w:t>
            </w:r>
            <w:r>
              <w:rPr>
                <w:noProof/>
                <w:webHidden/>
              </w:rPr>
              <w:fldChar w:fldCharType="end"/>
            </w:r>
          </w:hyperlink>
        </w:p>
        <w:p w14:paraId="6DD58009" w14:textId="30EA8D96" w:rsidR="00160093" w:rsidRDefault="00160093">
          <w:pPr>
            <w:pStyle w:val="Verzeichnis2"/>
            <w:tabs>
              <w:tab w:val="left" w:pos="880"/>
              <w:tab w:val="right" w:leader="dot" w:pos="9345"/>
            </w:tabs>
            <w:rPr>
              <w:rFonts w:eastAsiaTheme="minorEastAsia"/>
              <w:noProof/>
              <w:lang w:eastAsia="de-DE"/>
            </w:rPr>
          </w:pPr>
          <w:hyperlink w:anchor="_Toc113617103" w:history="1">
            <w:r w:rsidRPr="009D1263">
              <w:rPr>
                <w:rStyle w:val="Hyperlink"/>
                <w:noProof/>
              </w:rPr>
              <w:t>4.2</w:t>
            </w:r>
            <w:r>
              <w:rPr>
                <w:rFonts w:eastAsiaTheme="minorEastAsia"/>
                <w:noProof/>
                <w:lang w:eastAsia="de-DE"/>
              </w:rPr>
              <w:tab/>
            </w:r>
            <w:r w:rsidRPr="009D1263">
              <w:rPr>
                <w:rStyle w:val="Hyperlink"/>
                <w:noProof/>
              </w:rPr>
              <w:t>Verfahrensablauf bei Unfall</w:t>
            </w:r>
            <w:r>
              <w:rPr>
                <w:noProof/>
                <w:webHidden/>
              </w:rPr>
              <w:tab/>
            </w:r>
            <w:r>
              <w:rPr>
                <w:noProof/>
                <w:webHidden/>
              </w:rPr>
              <w:fldChar w:fldCharType="begin"/>
            </w:r>
            <w:r>
              <w:rPr>
                <w:noProof/>
                <w:webHidden/>
              </w:rPr>
              <w:instrText xml:space="preserve"> PAGEREF _Toc113617103 \h </w:instrText>
            </w:r>
            <w:r>
              <w:rPr>
                <w:noProof/>
                <w:webHidden/>
              </w:rPr>
            </w:r>
            <w:r>
              <w:rPr>
                <w:noProof/>
                <w:webHidden/>
              </w:rPr>
              <w:fldChar w:fldCharType="separate"/>
            </w:r>
            <w:r w:rsidR="00853CFC">
              <w:rPr>
                <w:noProof/>
                <w:webHidden/>
              </w:rPr>
              <w:t>11</w:t>
            </w:r>
            <w:r>
              <w:rPr>
                <w:noProof/>
                <w:webHidden/>
              </w:rPr>
              <w:fldChar w:fldCharType="end"/>
            </w:r>
          </w:hyperlink>
        </w:p>
        <w:p w14:paraId="329DC8B0" w14:textId="787840C4" w:rsidR="00160093" w:rsidRDefault="00160093">
          <w:pPr>
            <w:pStyle w:val="Verzeichnis1"/>
            <w:rPr>
              <w:rFonts w:eastAsiaTheme="minorEastAsia"/>
              <w:noProof/>
              <w:lang w:eastAsia="de-DE"/>
            </w:rPr>
          </w:pPr>
          <w:hyperlink w:anchor="_Toc113617104" w:history="1">
            <w:r w:rsidRPr="009D1263">
              <w:rPr>
                <w:rStyle w:val="Hyperlink"/>
                <w:noProof/>
              </w:rPr>
              <w:t>5</w:t>
            </w:r>
            <w:r>
              <w:rPr>
                <w:rFonts w:eastAsiaTheme="minorEastAsia"/>
                <w:noProof/>
                <w:lang w:eastAsia="de-DE"/>
              </w:rPr>
              <w:tab/>
            </w:r>
            <w:r w:rsidRPr="009D1263">
              <w:rPr>
                <w:rStyle w:val="Hyperlink"/>
                <w:noProof/>
              </w:rPr>
              <w:t>Anhang</w:t>
            </w:r>
            <w:r>
              <w:rPr>
                <w:noProof/>
                <w:webHidden/>
              </w:rPr>
              <w:tab/>
            </w:r>
            <w:r>
              <w:rPr>
                <w:noProof/>
                <w:webHidden/>
              </w:rPr>
              <w:fldChar w:fldCharType="begin"/>
            </w:r>
            <w:r>
              <w:rPr>
                <w:noProof/>
                <w:webHidden/>
              </w:rPr>
              <w:instrText xml:space="preserve"> PAGEREF _Toc113617104 \h </w:instrText>
            </w:r>
            <w:r>
              <w:rPr>
                <w:noProof/>
                <w:webHidden/>
              </w:rPr>
            </w:r>
            <w:r>
              <w:rPr>
                <w:noProof/>
                <w:webHidden/>
              </w:rPr>
              <w:fldChar w:fldCharType="separate"/>
            </w:r>
            <w:r w:rsidR="00853CFC">
              <w:rPr>
                <w:noProof/>
                <w:webHidden/>
              </w:rPr>
              <w:t>12</w:t>
            </w:r>
            <w:r>
              <w:rPr>
                <w:noProof/>
                <w:webHidden/>
              </w:rPr>
              <w:fldChar w:fldCharType="end"/>
            </w:r>
          </w:hyperlink>
        </w:p>
        <w:p w14:paraId="6A28E5AC" w14:textId="60E64EDE" w:rsidR="00160093" w:rsidRDefault="00160093">
          <w:pPr>
            <w:pStyle w:val="Verzeichnis2"/>
            <w:tabs>
              <w:tab w:val="left" w:pos="880"/>
              <w:tab w:val="right" w:leader="dot" w:pos="9345"/>
            </w:tabs>
            <w:rPr>
              <w:rFonts w:eastAsiaTheme="minorEastAsia"/>
              <w:noProof/>
              <w:lang w:eastAsia="de-DE"/>
            </w:rPr>
          </w:pPr>
          <w:hyperlink w:anchor="_Toc113617105" w:history="1">
            <w:r w:rsidRPr="009D1263">
              <w:rPr>
                <w:rStyle w:val="Hyperlink"/>
                <w:noProof/>
              </w:rPr>
              <w:t>5.1</w:t>
            </w:r>
            <w:r>
              <w:rPr>
                <w:rFonts w:eastAsiaTheme="minorEastAsia"/>
                <w:noProof/>
                <w:lang w:eastAsia="de-DE"/>
              </w:rPr>
              <w:tab/>
            </w:r>
            <w:r w:rsidRPr="009D1263">
              <w:rPr>
                <w:rStyle w:val="Hyperlink"/>
                <w:noProof/>
              </w:rPr>
              <w:t>Bestätigung über Aufklärung des Schutzkonzeptes</w:t>
            </w:r>
            <w:r>
              <w:rPr>
                <w:noProof/>
                <w:webHidden/>
              </w:rPr>
              <w:tab/>
            </w:r>
            <w:r>
              <w:rPr>
                <w:noProof/>
                <w:webHidden/>
              </w:rPr>
              <w:fldChar w:fldCharType="begin"/>
            </w:r>
            <w:r>
              <w:rPr>
                <w:noProof/>
                <w:webHidden/>
              </w:rPr>
              <w:instrText xml:space="preserve"> PAGEREF _Toc113617105 \h </w:instrText>
            </w:r>
            <w:r>
              <w:rPr>
                <w:noProof/>
                <w:webHidden/>
              </w:rPr>
            </w:r>
            <w:r>
              <w:rPr>
                <w:noProof/>
                <w:webHidden/>
              </w:rPr>
              <w:fldChar w:fldCharType="separate"/>
            </w:r>
            <w:r w:rsidR="00853CFC">
              <w:rPr>
                <w:noProof/>
                <w:webHidden/>
              </w:rPr>
              <w:t>12</w:t>
            </w:r>
            <w:r>
              <w:rPr>
                <w:noProof/>
                <w:webHidden/>
              </w:rPr>
              <w:fldChar w:fldCharType="end"/>
            </w:r>
          </w:hyperlink>
        </w:p>
        <w:p w14:paraId="3DFFDA3E" w14:textId="26E515B9" w:rsidR="00160093" w:rsidRDefault="00160093">
          <w:pPr>
            <w:pStyle w:val="Verzeichnis2"/>
            <w:tabs>
              <w:tab w:val="left" w:pos="880"/>
              <w:tab w:val="right" w:leader="dot" w:pos="9345"/>
            </w:tabs>
            <w:rPr>
              <w:rFonts w:eastAsiaTheme="minorEastAsia"/>
              <w:noProof/>
              <w:lang w:eastAsia="de-DE"/>
            </w:rPr>
          </w:pPr>
          <w:hyperlink w:anchor="_Toc113617106" w:history="1">
            <w:r w:rsidRPr="009D1263">
              <w:rPr>
                <w:rStyle w:val="Hyperlink"/>
                <w:noProof/>
              </w:rPr>
              <w:t>5.2</w:t>
            </w:r>
            <w:r>
              <w:rPr>
                <w:rFonts w:eastAsiaTheme="minorEastAsia"/>
                <w:noProof/>
                <w:lang w:eastAsia="de-DE"/>
              </w:rPr>
              <w:tab/>
            </w:r>
            <w:r w:rsidRPr="009D1263">
              <w:rPr>
                <w:rStyle w:val="Hyperlink"/>
                <w:noProof/>
              </w:rPr>
              <w:t>Risikoanalyse</w:t>
            </w:r>
            <w:r>
              <w:rPr>
                <w:noProof/>
                <w:webHidden/>
              </w:rPr>
              <w:tab/>
            </w:r>
            <w:r>
              <w:rPr>
                <w:noProof/>
                <w:webHidden/>
              </w:rPr>
              <w:fldChar w:fldCharType="begin"/>
            </w:r>
            <w:r>
              <w:rPr>
                <w:noProof/>
                <w:webHidden/>
              </w:rPr>
              <w:instrText xml:space="preserve"> PAGEREF _Toc113617106 \h </w:instrText>
            </w:r>
            <w:r>
              <w:rPr>
                <w:noProof/>
                <w:webHidden/>
              </w:rPr>
            </w:r>
            <w:r>
              <w:rPr>
                <w:noProof/>
                <w:webHidden/>
              </w:rPr>
              <w:fldChar w:fldCharType="separate"/>
            </w:r>
            <w:r w:rsidR="00853CFC">
              <w:rPr>
                <w:noProof/>
                <w:webHidden/>
              </w:rPr>
              <w:t>12</w:t>
            </w:r>
            <w:r>
              <w:rPr>
                <w:noProof/>
                <w:webHidden/>
              </w:rPr>
              <w:fldChar w:fldCharType="end"/>
            </w:r>
          </w:hyperlink>
        </w:p>
        <w:p w14:paraId="1B643F70" w14:textId="522AD6FB" w:rsidR="00160093" w:rsidRDefault="00160093">
          <w:pPr>
            <w:pStyle w:val="Verzeichnis2"/>
            <w:tabs>
              <w:tab w:val="left" w:pos="880"/>
              <w:tab w:val="right" w:leader="dot" w:pos="9345"/>
            </w:tabs>
            <w:rPr>
              <w:rFonts w:eastAsiaTheme="minorEastAsia"/>
              <w:noProof/>
              <w:lang w:eastAsia="de-DE"/>
            </w:rPr>
          </w:pPr>
          <w:hyperlink w:anchor="_Toc113617107" w:history="1">
            <w:r w:rsidRPr="009D1263">
              <w:rPr>
                <w:rStyle w:val="Hyperlink"/>
                <w:noProof/>
              </w:rPr>
              <w:t>5.3</w:t>
            </w:r>
            <w:r>
              <w:rPr>
                <w:rFonts w:eastAsiaTheme="minorEastAsia"/>
                <w:noProof/>
                <w:lang w:eastAsia="de-DE"/>
              </w:rPr>
              <w:tab/>
            </w:r>
            <w:r w:rsidRPr="009D1263">
              <w:rPr>
                <w:rStyle w:val="Hyperlink"/>
                <w:noProof/>
              </w:rPr>
              <w:t>Aushang Telefonnummern</w:t>
            </w:r>
            <w:r>
              <w:rPr>
                <w:noProof/>
                <w:webHidden/>
              </w:rPr>
              <w:tab/>
            </w:r>
            <w:r>
              <w:rPr>
                <w:noProof/>
                <w:webHidden/>
              </w:rPr>
              <w:fldChar w:fldCharType="begin"/>
            </w:r>
            <w:r>
              <w:rPr>
                <w:noProof/>
                <w:webHidden/>
              </w:rPr>
              <w:instrText xml:space="preserve"> PAGEREF _Toc113617107 \h </w:instrText>
            </w:r>
            <w:r>
              <w:rPr>
                <w:noProof/>
                <w:webHidden/>
              </w:rPr>
            </w:r>
            <w:r>
              <w:rPr>
                <w:noProof/>
                <w:webHidden/>
              </w:rPr>
              <w:fldChar w:fldCharType="separate"/>
            </w:r>
            <w:r w:rsidR="00853CFC">
              <w:rPr>
                <w:noProof/>
                <w:webHidden/>
              </w:rPr>
              <w:t>12</w:t>
            </w:r>
            <w:r>
              <w:rPr>
                <w:noProof/>
                <w:webHidden/>
              </w:rPr>
              <w:fldChar w:fldCharType="end"/>
            </w:r>
          </w:hyperlink>
        </w:p>
        <w:p w14:paraId="6353D337" w14:textId="0D760D71" w:rsidR="00E67255" w:rsidRPr="002D568E" w:rsidRDefault="00E67255">
          <w:pPr>
            <w:rPr>
              <w:rFonts w:cstheme="minorHAnsi"/>
            </w:rPr>
          </w:pPr>
          <w:r w:rsidRPr="002D568E">
            <w:rPr>
              <w:rFonts w:cstheme="minorHAnsi"/>
              <w:b/>
              <w:bCs/>
            </w:rPr>
            <w:fldChar w:fldCharType="end"/>
          </w:r>
        </w:p>
      </w:sdtContent>
    </w:sdt>
    <w:p w14:paraId="33FEF3A8" w14:textId="1ED1F629" w:rsidR="00AF2DF2" w:rsidRDefault="00AF2DF2">
      <w:pPr>
        <w:jc w:val="left"/>
        <w:rPr>
          <w:rFonts w:eastAsia="Calibri" w:cstheme="minorHAnsi"/>
          <w:color w:val="000000"/>
          <w:szCs w:val="24"/>
          <w:lang w:eastAsia="de-DE"/>
        </w:rPr>
      </w:pPr>
      <w:r>
        <w:rPr>
          <w:rFonts w:eastAsia="Calibri" w:cstheme="minorHAnsi"/>
          <w:color w:val="000000"/>
          <w:szCs w:val="24"/>
          <w:lang w:eastAsia="de-DE"/>
        </w:rPr>
        <w:br w:type="page"/>
      </w:r>
    </w:p>
    <w:p w14:paraId="2E8BF540" w14:textId="1FD685DD" w:rsidR="00C14210" w:rsidRDefault="00C14210" w:rsidP="007B7877">
      <w:pPr>
        <w:pStyle w:val="berschrift1"/>
      </w:pPr>
      <w:bookmarkStart w:id="0" w:name="_Toc113617086"/>
      <w:r w:rsidRPr="00C14210">
        <w:lastRenderedPageBreak/>
        <w:t>Formen von Gewalt in der K</w:t>
      </w:r>
      <w:r w:rsidR="00160093">
        <w:t>ITA</w:t>
      </w:r>
      <w:bookmarkEnd w:id="0"/>
    </w:p>
    <w:p w14:paraId="3B17D2DD" w14:textId="44ADEACB" w:rsidR="00851D18" w:rsidRDefault="00851D18" w:rsidP="00851D18">
      <w:r>
        <w:t>Gewalt kommt in Kindertageseinrichtungen in sehr unterschiedlichen Formen vor und kann deutlich sichtbar oder subtil auftreten. Sie kann von einer pädagogischen Fachkraft ausgehen und sich gegen ein Kind richten. Aber auch die Gewalt unter Kindern, von Kindern gegen eine erwachsene Person oder zwischen Mitarbeiter</w:t>
      </w:r>
      <w:r w:rsidR="00F96A32">
        <w:t>:</w:t>
      </w:r>
      <w:r>
        <w:t>innen gehört dazu. Sie kann körperlich, seelisch oder sexuell sein und unterschiedliche Mischformen annehmen. Sie kann aktiv sein oder passiv im Falle der Unterlassung notwendiger Handlungen. Allen Formen von Gewalt gemeinsam sind der fehlende Respekt vor der Integrität einer anderen Person und die Verletzung ihres Rechts auf körperliche und seelische Unversehrtheit. Geht die Gewalt von einer erwachsenen Person aus und richtet sich gegen ein Kind, wird darüber hinaus dessen Recht auf gewaltfreie Erziehung missachtet. In der folgenden Übersicht werden die häufigsten Formen von Gewalt in K</w:t>
      </w:r>
      <w:r w:rsidR="00160093">
        <w:t>ITA</w:t>
      </w:r>
      <w:r>
        <w:t>s aufgeführt</w:t>
      </w:r>
      <w:r w:rsidR="007B70F0">
        <w:t>.</w:t>
      </w:r>
    </w:p>
    <w:p w14:paraId="46740C58" w14:textId="77777777" w:rsidR="00851D18" w:rsidRDefault="00851D18" w:rsidP="007B7877">
      <w:pPr>
        <w:pStyle w:val="berschrift2"/>
      </w:pPr>
      <w:bookmarkStart w:id="1" w:name="_Toc113617087"/>
      <w:bookmarkStart w:id="2" w:name="_Hlk99708939"/>
      <w:r>
        <w:t>Körperliche Gewalt und Vernachlässigung</w:t>
      </w:r>
      <w:bookmarkEnd w:id="1"/>
    </w:p>
    <w:p w14:paraId="1C013B3C" w14:textId="2A271DC9" w:rsidR="00851D18" w:rsidRDefault="00851D18" w:rsidP="00851D18">
      <w:r>
        <w:t>Einsperren,</w:t>
      </w:r>
      <w:r w:rsidR="001E3C0A">
        <w:t xml:space="preserve"> </w:t>
      </w:r>
      <w:r>
        <w:t xml:space="preserve">Festbinden, Schlagen, Schubsen, Treten, unzureichende Körperpflege (mit der Folge z. B. einer Windeldermatitis), Verbrühen, Vergiften, Verkühlen, Zerren, Zwang zum Essen. </w:t>
      </w:r>
    </w:p>
    <w:p w14:paraId="44C232EC" w14:textId="4AD2B17E" w:rsidR="00851D18" w:rsidRDefault="00851D18" w:rsidP="007B7877">
      <w:pPr>
        <w:pStyle w:val="berschrift2"/>
      </w:pPr>
      <w:bookmarkStart w:id="3" w:name="_Toc113617088"/>
      <w:r>
        <w:t>Seelische Gewalt und Vernachlässigung</w:t>
      </w:r>
      <w:bookmarkEnd w:id="3"/>
    </w:p>
    <w:p w14:paraId="764A2331" w14:textId="6D0A71F2" w:rsidR="00851D18" w:rsidRDefault="00851D18" w:rsidP="00851D18">
      <w:r>
        <w:t xml:space="preserve">Ablehnen, Abwerten, Angst machen, Anschreien, Ausgrenzen, Bedrohen, Beleidigen, Beschämen, Demütigen, Diskriminieren, Erpressen, Herabsetzen, Ignorieren. </w:t>
      </w:r>
    </w:p>
    <w:p w14:paraId="0FA0D5EF" w14:textId="77777777" w:rsidR="00851D18" w:rsidRDefault="00851D18" w:rsidP="007B7877">
      <w:pPr>
        <w:pStyle w:val="berschrift2"/>
      </w:pPr>
      <w:bookmarkStart w:id="4" w:name="_Toc113617089"/>
      <w:r>
        <w:t>Sexualisierte Gewalt</w:t>
      </w:r>
      <w:bookmarkEnd w:id="4"/>
    </w:p>
    <w:p w14:paraId="15350A10" w14:textId="388E8DBA" w:rsidR="00851D18" w:rsidRDefault="00E67255" w:rsidP="00851D18">
      <w:r>
        <w:t xml:space="preserve">Es gilt als sexualisierte Gewalt, </w:t>
      </w:r>
      <w:r w:rsidR="00851D18">
        <w:t xml:space="preserve">ein Kind ohne dessen Einverständnis oder gegen seinen Willen </w:t>
      </w:r>
      <w:r>
        <w:t xml:space="preserve">zu </w:t>
      </w:r>
      <w:r w:rsidR="00851D18">
        <w:t xml:space="preserve">streicheln, liebkosen oder küssen, seine körperliche Nähe </w:t>
      </w:r>
      <w:r>
        <w:t xml:space="preserve">zu </w:t>
      </w:r>
      <w:r w:rsidR="00851D18">
        <w:t>erzwingen</w:t>
      </w:r>
      <w:bookmarkEnd w:id="2"/>
      <w:r w:rsidR="00851D18">
        <w:t xml:space="preserve">, ein Kind ohne Notwendigkeit an den Genitalien </w:t>
      </w:r>
      <w:r>
        <w:t xml:space="preserve">zu </w:t>
      </w:r>
      <w:r w:rsidR="00851D18">
        <w:t>berühren, ein Kind sexuell</w:t>
      </w:r>
      <w:r>
        <w:t xml:space="preserve"> zu</w:t>
      </w:r>
      <w:r w:rsidR="00851D18">
        <w:t xml:space="preserve"> stimulieren, sexuelle Handlungen durch ein Kind an sich vornehmen</w:t>
      </w:r>
      <w:r>
        <w:t xml:space="preserve"> zu</w:t>
      </w:r>
      <w:r w:rsidR="00851D18">
        <w:t xml:space="preserve"> lassen, bei sexuellen Übergriffen unter Kindern nicht</w:t>
      </w:r>
      <w:r>
        <w:t xml:space="preserve"> zu</w:t>
      </w:r>
      <w:r w:rsidR="00851D18">
        <w:t xml:space="preserve"> intervenieren, Kinder zu sexuellen Posen auffordern, Kinder nackt oder in sexuell aufreizenden Positionen</w:t>
      </w:r>
      <w:r>
        <w:t xml:space="preserve"> zu</w:t>
      </w:r>
      <w:r w:rsidR="00851D18">
        <w:t xml:space="preserve"> fotografieren, Kindern pornografische Fotos </w:t>
      </w:r>
      <w:r>
        <w:t xml:space="preserve">zu </w:t>
      </w:r>
      <w:r w:rsidR="00851D18">
        <w:t>zeigen</w:t>
      </w:r>
      <w:r>
        <w:t xml:space="preserve"> oder </w:t>
      </w:r>
      <w:r w:rsidR="00851D18">
        <w:t>Kinder nicht altersgerecht</w:t>
      </w:r>
      <w:r>
        <w:t xml:space="preserve"> mit</w:t>
      </w:r>
      <w:r w:rsidR="00851D18">
        <w:t xml:space="preserve"> sexuellen Themen </w:t>
      </w:r>
      <w:r>
        <w:t xml:space="preserve">zu </w:t>
      </w:r>
      <w:r w:rsidR="00851D18">
        <w:t xml:space="preserve">konfrontieren. </w:t>
      </w:r>
    </w:p>
    <w:p w14:paraId="028F752C" w14:textId="77777777" w:rsidR="00851D18" w:rsidRDefault="00851D18" w:rsidP="007B7877">
      <w:pPr>
        <w:pStyle w:val="berschrift2"/>
      </w:pPr>
      <w:bookmarkStart w:id="5" w:name="_Toc113617090"/>
      <w:r>
        <w:t>Vernachlässigung der Aufsichtspflicht</w:t>
      </w:r>
      <w:bookmarkEnd w:id="5"/>
    </w:p>
    <w:p w14:paraId="5E9AB43F" w14:textId="128B6CDE" w:rsidR="00851D18" w:rsidRDefault="00851D18" w:rsidP="00851D18">
      <w:r>
        <w:t>Kinder unangemessen lang oder in gefährlichen Situationen unbeaufsichtigt lassen, Kinder „vergessen“ (z. B. auf dem Spielplatz), notwendige Sicherheitsvorkehrungen oder Hilfestellungen unterlassen, Kinder in gefährliche Situationen bringen.</w:t>
      </w:r>
    </w:p>
    <w:p w14:paraId="09DC2F55" w14:textId="3A6E59B0" w:rsidR="00E87EBB" w:rsidRDefault="00E87EBB" w:rsidP="00E87EBB">
      <w:pPr>
        <w:pStyle w:val="berschrift1"/>
      </w:pPr>
      <w:bookmarkStart w:id="6" w:name="_Toc113617091"/>
      <w:r>
        <w:t>Prävention</w:t>
      </w:r>
      <w:bookmarkEnd w:id="6"/>
    </w:p>
    <w:p w14:paraId="5078840A" w14:textId="58E6CC6D" w:rsidR="00E87EBB" w:rsidRDefault="00E87EBB" w:rsidP="00851D18">
      <w:r>
        <w:t xml:space="preserve">Um in der KITA </w:t>
      </w:r>
      <w:r w:rsidR="00A05884">
        <w:t>Sternschnuppe</w:t>
      </w:r>
      <w:r>
        <w:t xml:space="preserve"> der Gewalt vor, an oder gegen Kinder vorzubeugen</w:t>
      </w:r>
      <w:r w:rsidR="00570517">
        <w:t>,</w:t>
      </w:r>
      <w:r>
        <w:t xml:space="preserve"> ist es Teil unserer Konzeption, einen pädagogischen Fokus auf die Entwicklung eines gesunden Selbstvertrauens und einer selbstbestimmten Persönlichkeit zu legen. </w:t>
      </w:r>
    </w:p>
    <w:p w14:paraId="66BA5C83" w14:textId="3983A3E0" w:rsidR="00E87EBB" w:rsidRPr="00851D18" w:rsidRDefault="00E87EBB" w:rsidP="00851D18">
      <w:r>
        <w:t xml:space="preserve">Mit unserer pädagogischen Arbeit unterstützen wir die Kinder in ihrer Entwicklung und bieten Möglichkeiten, ihr Selbstbewusstsein zu stärken und die Fähigkeit zur Selbstbestimmung zu entfalten. Wir unterstützen das Recht der Kinder auf Teilhabe, Entscheidungsfreiheit, Mitbestimmung und Partizipation – zur </w:t>
      </w:r>
      <w:r>
        <w:lastRenderedPageBreak/>
        <w:t>Unterstützung und Stärkung eines ref</w:t>
      </w:r>
      <w:r w:rsidR="00A05884">
        <w:t>l</w:t>
      </w:r>
      <w:r>
        <w:t>ektierten und demokratisch gelebten Prozesses im Dialog. Wir verzichten auf verbales und nonverbales abwertendes oder ausgrenzendes Verhalten</w:t>
      </w:r>
      <w:r w:rsidR="000F69AB">
        <w:t>. Wir sind uns des asymmetrischen Machtverhältnisses zwischen Kindern und pädagogischen Fachkräften bewusst und gehen damit achtsam um, hier sind hilfreiche Elemente Intervision und Partizipation der Kinder.</w:t>
      </w:r>
      <w:r>
        <w:t xml:space="preserve">. Das Recht aus Beschwerde ist durch ein Beschwerdemanagement (siehe Konzept KITA Sternschnuppe) geregelt. </w:t>
      </w:r>
      <w:r w:rsidR="007B70F0">
        <w:t>Das Beschwerdemanagement</w:t>
      </w:r>
      <w:r>
        <w:t xml:space="preserve"> ist eine präventive Form des Kinderschutzes und dient der Resilienzstärkung und </w:t>
      </w:r>
      <w:r w:rsidR="007B70F0">
        <w:t xml:space="preserve">der </w:t>
      </w:r>
      <w:r>
        <w:t>demokratischen Bildung. Wir achten</w:t>
      </w:r>
      <w:r w:rsidR="00A05884">
        <w:t xml:space="preserve"> in unserer</w:t>
      </w:r>
      <w:r>
        <w:t xml:space="preserve"> KITA auf den Schutz vor körperlicher, seelischer, sexueller Gewalt und nehmen Anz</w:t>
      </w:r>
      <w:r w:rsidR="00A05884">
        <w:t>ei</w:t>
      </w:r>
      <w:r>
        <w:t>chen von Vernachlässigung als Signal wahr.</w:t>
      </w:r>
    </w:p>
    <w:p w14:paraId="11489491" w14:textId="008BF2EB" w:rsidR="00C14210" w:rsidRDefault="00E67255" w:rsidP="007B7877">
      <w:pPr>
        <w:pStyle w:val="berschrift1"/>
      </w:pPr>
      <w:bookmarkStart w:id="7" w:name="_Toc113617092"/>
      <w:r>
        <w:t>Maßnahmen gegen Gewalt in der K</w:t>
      </w:r>
      <w:r w:rsidR="007B70F0">
        <w:t>ITA</w:t>
      </w:r>
      <w:bookmarkEnd w:id="7"/>
    </w:p>
    <w:p w14:paraId="18E8D699" w14:textId="582F5D71" w:rsidR="00E67255" w:rsidRDefault="00570EEC" w:rsidP="007B7877">
      <w:pPr>
        <w:pStyle w:val="berschrift2"/>
      </w:pPr>
      <w:bookmarkStart w:id="8" w:name="_Toc113617093"/>
      <w:r w:rsidRPr="00F96A32">
        <w:t>K</w:t>
      </w:r>
      <w:r w:rsidR="007B70F0">
        <w:t>ITA</w:t>
      </w:r>
      <w:r w:rsidRPr="00F96A32">
        <w:t>-internes Umfeld des Kindes</w:t>
      </w:r>
      <w:bookmarkEnd w:id="8"/>
    </w:p>
    <w:p w14:paraId="6A23C33B" w14:textId="35AF66F8" w:rsidR="00570EEC" w:rsidRDefault="00570EEC" w:rsidP="007B7877">
      <w:pPr>
        <w:pStyle w:val="berschrift3"/>
      </w:pPr>
      <w:bookmarkStart w:id="9" w:name="_Toc113617094"/>
      <w:r>
        <w:t>Personal</w:t>
      </w:r>
      <w:bookmarkEnd w:id="9"/>
    </w:p>
    <w:p w14:paraId="43D9A881" w14:textId="24A10D79" w:rsidR="001128DD" w:rsidRDefault="00FF5140" w:rsidP="00AF2DF2">
      <w:r w:rsidRPr="00FF5140">
        <w:t>Im Einstellungsgespräch werden die Maßnahmen bei Gewalt gegen Kinder durch pädagogische Fachkräfte thematisiert und im Arbeitsvertrag u. a. die obligatorische Vorlage eines erweiterten Führungszeugnisses sowie die Unterzeichnung einer Selbstverpflichtung festgehalten.</w:t>
      </w:r>
    </w:p>
    <w:p w14:paraId="26707955" w14:textId="2FDE175F" w:rsidR="006116CA" w:rsidRDefault="001A327C" w:rsidP="00AF2DF2">
      <w:r>
        <w:t xml:space="preserve">Die Mitarbeitenden der KITA Sternschnuppe sind aufgefordert, Verantwortung für das eigene Handeln zu übernehmen, und </w:t>
      </w:r>
      <w:r w:rsidR="006116CA">
        <w:t>achtsam miteinander umzugehen. Sollte unter Kolleg:innen ein Verhalten beobachtet werden, das ein ungutes Gefühl auslöst, ist umgehend das Gespräch zu suchen.</w:t>
      </w:r>
    </w:p>
    <w:p w14:paraId="77111C09" w14:textId="23948843" w:rsidR="006116CA" w:rsidRDefault="006116CA" w:rsidP="00AF2DF2">
      <w:r>
        <w:t xml:space="preserve">Als Maßgabe dient dabei </w:t>
      </w:r>
      <w:r w:rsidR="007B70F0">
        <w:t xml:space="preserve">unter anderem </w:t>
      </w:r>
      <w:r>
        <w:t>die Verhaltensampel. Hier sind verschiedene erwünschte und nicht erwünschte Verhaltensweisen in ein Ampelsystem eingruppiert. Die Verhaltensampel ist als Orientierungshilfe zu verstehen – letztlich gilt, dass im Falle einer fragwürdigen Situation das Verfahren „Verdacht gegenüber Kolleg:innen“ (s.u.) einzuleiten ist, auch wenn das entsprechende Verhalten nicht im Ampelsystem aufgeführt ist.</w:t>
      </w:r>
    </w:p>
    <w:p w14:paraId="7BA4ECC9" w14:textId="77777777" w:rsidR="001128DD" w:rsidRDefault="001128DD">
      <w:pPr>
        <w:jc w:val="left"/>
      </w:pPr>
      <w:r>
        <w:br w:type="page"/>
      </w:r>
    </w:p>
    <w:p w14:paraId="6CA5084E" w14:textId="77777777" w:rsidR="004C13C3" w:rsidRPr="007B7877" w:rsidRDefault="002D568E" w:rsidP="007B7877">
      <w:pPr>
        <w:pStyle w:val="berschrift3"/>
      </w:pPr>
      <w:bookmarkStart w:id="10" w:name="_Toc113617095"/>
      <w:r w:rsidRPr="007B7877">
        <w:lastRenderedPageBreak/>
        <w:t>Verhaltensampel</w:t>
      </w:r>
      <w:bookmarkEnd w:id="10"/>
    </w:p>
    <w:p w14:paraId="00EC37DC" w14:textId="558D3D58" w:rsidR="002D568E" w:rsidRPr="00C14210" w:rsidRDefault="004C13C3" w:rsidP="004B4EEB">
      <w:r>
        <w:t xml:space="preserve">Im </w:t>
      </w:r>
      <w:r w:rsidR="004B4EEB">
        <w:t>Folgenden sind einige Verhaltensweisen mit Ihrer Zuordnung in unser Ampelsystem aufgeführt:</w:t>
      </w:r>
    </w:p>
    <w:tbl>
      <w:tblPr>
        <w:tblStyle w:val="Tabellenraster"/>
        <w:tblW w:w="9498" w:type="dxa"/>
        <w:tblLook w:val="04A0" w:firstRow="1" w:lastRow="0" w:firstColumn="1" w:lastColumn="0" w:noHBand="0" w:noVBand="1"/>
      </w:tblPr>
      <w:tblGrid>
        <w:gridCol w:w="1327"/>
        <w:gridCol w:w="2723"/>
        <w:gridCol w:w="2724"/>
        <w:gridCol w:w="2724"/>
      </w:tblGrid>
      <w:tr w:rsidR="00B27772" w:rsidRPr="002D568E" w14:paraId="06D449A7" w14:textId="2AEE8A3B" w:rsidTr="00B27772">
        <w:tc>
          <w:tcPr>
            <w:tcW w:w="1327" w:type="dxa"/>
            <w:shd w:val="clear" w:color="auto" w:fill="FF0000"/>
          </w:tcPr>
          <w:p w14:paraId="01279ADD" w14:textId="77777777" w:rsidR="00B27772" w:rsidRPr="002D568E" w:rsidRDefault="00B27772" w:rsidP="00F4757E">
            <w:pPr>
              <w:widowControl w:val="0"/>
              <w:rPr>
                <w:rFonts w:cstheme="minorHAnsi"/>
                <w:color w:val="000000"/>
              </w:rPr>
            </w:pPr>
            <w:r w:rsidRPr="002D568E">
              <w:rPr>
                <w:rFonts w:cstheme="minorHAnsi"/>
                <w:color w:val="000000"/>
              </w:rPr>
              <w:t>Dieses Verhalten geht nicht</w:t>
            </w:r>
          </w:p>
        </w:tc>
        <w:tc>
          <w:tcPr>
            <w:tcW w:w="2723" w:type="dxa"/>
          </w:tcPr>
          <w:p w14:paraId="73D321A1" w14:textId="3ADEFC2B" w:rsidR="00B27772" w:rsidRPr="002D568E" w:rsidRDefault="00B27772" w:rsidP="001128DD">
            <w:pPr>
              <w:widowControl w:val="0"/>
              <w:jc w:val="left"/>
              <w:rPr>
                <w:rFonts w:cstheme="minorHAnsi"/>
                <w:color w:val="000000"/>
              </w:rPr>
            </w:pPr>
            <w:r w:rsidRPr="002D568E">
              <w:rPr>
                <w:rFonts w:cstheme="minorHAnsi"/>
                <w:color w:val="000000"/>
              </w:rPr>
              <w:t>Intim anfassen</w:t>
            </w:r>
            <w:r w:rsidR="001128DD">
              <w:rPr>
                <w:rFonts w:cstheme="minorHAnsi"/>
                <w:color w:val="000000"/>
              </w:rPr>
              <w:t xml:space="preserve">, </w:t>
            </w:r>
            <w:r w:rsidRPr="002D568E">
              <w:rPr>
                <w:rFonts w:cstheme="minorHAnsi"/>
                <w:color w:val="000000"/>
              </w:rPr>
              <w:t>Intimsphäre missachten</w:t>
            </w:r>
            <w:r w:rsidR="001128DD">
              <w:rPr>
                <w:rFonts w:cstheme="minorHAnsi"/>
                <w:color w:val="000000"/>
              </w:rPr>
              <w:t xml:space="preserve">, </w:t>
            </w:r>
            <w:r w:rsidRPr="002D568E">
              <w:rPr>
                <w:rFonts w:cstheme="minorHAnsi"/>
                <w:color w:val="000000"/>
              </w:rPr>
              <w:t>Zwingen</w:t>
            </w:r>
            <w:r w:rsidR="001128DD">
              <w:rPr>
                <w:rFonts w:cstheme="minorHAnsi"/>
                <w:color w:val="000000"/>
              </w:rPr>
              <w:t xml:space="preserve">, </w:t>
            </w:r>
            <w:r w:rsidRPr="002D568E">
              <w:rPr>
                <w:rFonts w:cstheme="minorHAnsi"/>
                <w:color w:val="000000"/>
              </w:rPr>
              <w:t>Schlagen</w:t>
            </w:r>
            <w:r w:rsidR="001128DD">
              <w:rPr>
                <w:rFonts w:cstheme="minorHAnsi"/>
                <w:color w:val="000000"/>
              </w:rPr>
              <w:t xml:space="preserve">, </w:t>
            </w:r>
            <w:r w:rsidRPr="002D568E">
              <w:rPr>
                <w:rFonts w:cstheme="minorHAnsi"/>
                <w:color w:val="000000"/>
              </w:rPr>
              <w:t>Strafen</w:t>
            </w:r>
            <w:r w:rsidR="001128DD">
              <w:rPr>
                <w:rFonts w:cstheme="minorHAnsi"/>
                <w:color w:val="000000"/>
              </w:rPr>
              <w:t xml:space="preserve">, </w:t>
            </w:r>
            <w:r w:rsidRPr="002D568E">
              <w:rPr>
                <w:rFonts w:cstheme="minorHAnsi"/>
                <w:color w:val="000000"/>
              </w:rPr>
              <w:t>Angst machen</w:t>
            </w:r>
            <w:r w:rsidR="001128DD">
              <w:rPr>
                <w:rFonts w:cstheme="minorHAnsi"/>
                <w:color w:val="000000"/>
              </w:rPr>
              <w:t xml:space="preserve">, </w:t>
            </w:r>
            <w:r w:rsidRPr="002D568E">
              <w:rPr>
                <w:rFonts w:cstheme="minorHAnsi"/>
                <w:color w:val="000000"/>
              </w:rPr>
              <w:t>Vorführen</w:t>
            </w:r>
            <w:r w:rsidR="001128DD">
              <w:rPr>
                <w:rFonts w:cstheme="minorHAnsi"/>
                <w:color w:val="000000"/>
              </w:rPr>
              <w:t xml:space="preserve">, </w:t>
            </w:r>
            <w:r w:rsidRPr="002D568E">
              <w:rPr>
                <w:rFonts w:cstheme="minorHAnsi"/>
                <w:color w:val="000000"/>
              </w:rPr>
              <w:t>Nicht beachten</w:t>
            </w:r>
            <w:r w:rsidR="001128DD">
              <w:rPr>
                <w:rFonts w:cstheme="minorHAnsi"/>
                <w:color w:val="000000"/>
              </w:rPr>
              <w:t xml:space="preserve">, </w:t>
            </w:r>
            <w:r w:rsidRPr="002D568E">
              <w:rPr>
                <w:rFonts w:cstheme="minorHAnsi"/>
                <w:color w:val="000000"/>
              </w:rPr>
              <w:t>Mangelnde Einsicht</w:t>
            </w:r>
            <w:r w:rsidR="001128DD">
              <w:rPr>
                <w:rFonts w:cstheme="minorHAnsi"/>
                <w:color w:val="000000"/>
              </w:rPr>
              <w:t xml:space="preserve">, </w:t>
            </w:r>
            <w:r w:rsidRPr="002D568E">
              <w:rPr>
                <w:rFonts w:cstheme="minorHAnsi"/>
                <w:color w:val="000000"/>
              </w:rPr>
              <w:t>konstantes Fehlverhalten</w:t>
            </w:r>
            <w:r w:rsidR="001128DD">
              <w:rPr>
                <w:rFonts w:cstheme="minorHAnsi"/>
                <w:color w:val="000000"/>
              </w:rPr>
              <w:t xml:space="preserve">, </w:t>
            </w:r>
            <w:r w:rsidRPr="002D568E">
              <w:rPr>
                <w:rFonts w:cstheme="minorHAnsi"/>
                <w:color w:val="000000"/>
              </w:rPr>
              <w:t>Küssen</w:t>
            </w:r>
          </w:p>
        </w:tc>
        <w:tc>
          <w:tcPr>
            <w:tcW w:w="2724" w:type="dxa"/>
          </w:tcPr>
          <w:p w14:paraId="2ABEA251" w14:textId="2F3170C1" w:rsidR="00B27772" w:rsidRPr="002D568E" w:rsidRDefault="00B27772" w:rsidP="00B27772">
            <w:pPr>
              <w:widowControl w:val="0"/>
              <w:jc w:val="left"/>
              <w:rPr>
                <w:rFonts w:cstheme="minorHAnsi"/>
                <w:color w:val="000000"/>
              </w:rPr>
            </w:pPr>
            <w:r w:rsidRPr="002D568E">
              <w:rPr>
                <w:rFonts w:cstheme="minorHAnsi"/>
                <w:color w:val="000000"/>
              </w:rPr>
              <w:t>Misshandeln</w:t>
            </w:r>
            <w:r w:rsidR="001128DD">
              <w:rPr>
                <w:rFonts w:cstheme="minorHAnsi"/>
                <w:color w:val="000000"/>
              </w:rPr>
              <w:t xml:space="preserve">, </w:t>
            </w:r>
            <w:r w:rsidRPr="002D568E">
              <w:rPr>
                <w:rFonts w:cstheme="minorHAnsi"/>
                <w:color w:val="000000"/>
              </w:rPr>
              <w:t>Herabsetzend über Kinder und Eltern sprechen</w:t>
            </w:r>
            <w:r w:rsidR="001128DD">
              <w:rPr>
                <w:rFonts w:cstheme="minorHAnsi"/>
                <w:color w:val="000000"/>
              </w:rPr>
              <w:t xml:space="preserve">, </w:t>
            </w:r>
            <w:r w:rsidRPr="002D568E">
              <w:rPr>
                <w:rFonts w:cstheme="minorHAnsi"/>
                <w:color w:val="000000"/>
              </w:rPr>
              <w:t>Schubsen</w:t>
            </w:r>
            <w:r w:rsidR="001128DD">
              <w:rPr>
                <w:rFonts w:cstheme="minorHAnsi"/>
                <w:color w:val="000000"/>
              </w:rPr>
              <w:t xml:space="preserve">, </w:t>
            </w:r>
            <w:r w:rsidRPr="002D568E">
              <w:rPr>
                <w:rFonts w:cstheme="minorHAnsi"/>
                <w:color w:val="000000"/>
              </w:rPr>
              <w:t>Isolieren</w:t>
            </w:r>
            <w:r w:rsidR="001128DD">
              <w:rPr>
                <w:rFonts w:cstheme="minorHAnsi"/>
                <w:color w:val="000000"/>
              </w:rPr>
              <w:t xml:space="preserve">, </w:t>
            </w:r>
            <w:r w:rsidRPr="002D568E">
              <w:rPr>
                <w:rFonts w:cstheme="minorHAnsi"/>
                <w:color w:val="000000"/>
              </w:rPr>
              <w:t>fessel</w:t>
            </w:r>
            <w:r w:rsidR="001128DD">
              <w:rPr>
                <w:rFonts w:cstheme="minorHAnsi"/>
                <w:color w:val="000000"/>
              </w:rPr>
              <w:t xml:space="preserve">n, </w:t>
            </w:r>
            <w:r w:rsidRPr="002D568E">
              <w:rPr>
                <w:rFonts w:cstheme="minorHAnsi"/>
                <w:color w:val="000000"/>
              </w:rPr>
              <w:t>einsperren</w:t>
            </w:r>
            <w:r w:rsidR="001128DD">
              <w:rPr>
                <w:rFonts w:cstheme="minorHAnsi"/>
                <w:color w:val="000000"/>
              </w:rPr>
              <w:t xml:space="preserve">, </w:t>
            </w:r>
          </w:p>
          <w:p w14:paraId="79A695F8" w14:textId="53AB15CE" w:rsidR="00B27772" w:rsidRPr="002D568E" w:rsidRDefault="00B27772" w:rsidP="00B27772">
            <w:pPr>
              <w:widowControl w:val="0"/>
              <w:jc w:val="left"/>
              <w:rPr>
                <w:rFonts w:cstheme="minorHAnsi"/>
                <w:color w:val="000000"/>
              </w:rPr>
            </w:pPr>
            <w:r w:rsidRPr="002D568E">
              <w:rPr>
                <w:rFonts w:cstheme="minorHAnsi"/>
                <w:color w:val="000000"/>
              </w:rPr>
              <w:t>Schütteln</w:t>
            </w:r>
            <w:r w:rsidR="001128DD">
              <w:rPr>
                <w:rFonts w:cstheme="minorHAnsi"/>
                <w:color w:val="000000"/>
              </w:rPr>
              <w:t xml:space="preserve">, </w:t>
            </w:r>
            <w:r w:rsidRPr="002D568E">
              <w:rPr>
                <w:rFonts w:cstheme="minorHAnsi"/>
                <w:color w:val="000000"/>
              </w:rPr>
              <w:t>Vertrauen brechen</w:t>
            </w:r>
            <w:r w:rsidR="001128DD">
              <w:rPr>
                <w:rFonts w:cstheme="minorHAnsi"/>
                <w:color w:val="000000"/>
              </w:rPr>
              <w:t>, b</w:t>
            </w:r>
            <w:r w:rsidRPr="002D568E">
              <w:rPr>
                <w:rFonts w:cstheme="minorHAnsi"/>
                <w:color w:val="000000"/>
              </w:rPr>
              <w:t>ewusste Aufsichtspflichtverletzung</w:t>
            </w:r>
          </w:p>
        </w:tc>
        <w:tc>
          <w:tcPr>
            <w:tcW w:w="2724" w:type="dxa"/>
          </w:tcPr>
          <w:p w14:paraId="6A11B903" w14:textId="43463C7C" w:rsidR="00B27772" w:rsidRPr="002D568E" w:rsidRDefault="00B27772" w:rsidP="00B27772">
            <w:pPr>
              <w:widowControl w:val="0"/>
              <w:jc w:val="left"/>
              <w:rPr>
                <w:rFonts w:cstheme="minorHAnsi"/>
                <w:color w:val="000000"/>
              </w:rPr>
            </w:pPr>
            <w:r w:rsidRPr="002D568E">
              <w:rPr>
                <w:rFonts w:cstheme="minorHAnsi"/>
                <w:color w:val="000000"/>
              </w:rPr>
              <w:t>Diskriminieren</w:t>
            </w:r>
            <w:r w:rsidR="001128DD">
              <w:rPr>
                <w:rFonts w:cstheme="minorHAnsi"/>
                <w:color w:val="000000"/>
              </w:rPr>
              <w:t xml:space="preserve">, </w:t>
            </w:r>
            <w:r w:rsidRPr="002D568E">
              <w:rPr>
                <w:rFonts w:cstheme="minorHAnsi"/>
                <w:color w:val="000000"/>
              </w:rPr>
              <w:t>Bloßstellen</w:t>
            </w:r>
            <w:r w:rsidR="001128DD">
              <w:rPr>
                <w:rFonts w:cstheme="minorHAnsi"/>
                <w:color w:val="000000"/>
              </w:rPr>
              <w:t>,</w:t>
            </w:r>
          </w:p>
          <w:p w14:paraId="443D67A9" w14:textId="77777777" w:rsidR="00B27772" w:rsidRDefault="00B27772" w:rsidP="001128DD">
            <w:pPr>
              <w:widowControl w:val="0"/>
              <w:jc w:val="left"/>
              <w:rPr>
                <w:rFonts w:cstheme="minorHAnsi"/>
                <w:color w:val="000000"/>
              </w:rPr>
            </w:pPr>
            <w:r w:rsidRPr="002D568E">
              <w:rPr>
                <w:rFonts w:cstheme="minorHAnsi"/>
                <w:color w:val="000000"/>
              </w:rPr>
              <w:t>Lächerlich machen</w:t>
            </w:r>
            <w:r w:rsidR="001128DD">
              <w:rPr>
                <w:rFonts w:cstheme="minorHAnsi"/>
                <w:color w:val="000000"/>
              </w:rPr>
              <w:t xml:space="preserve">, </w:t>
            </w:r>
            <w:r w:rsidRPr="002D568E">
              <w:rPr>
                <w:rFonts w:cstheme="minorHAnsi"/>
                <w:color w:val="000000"/>
              </w:rPr>
              <w:t>Kneifen</w:t>
            </w:r>
            <w:r w:rsidR="001128DD">
              <w:rPr>
                <w:rFonts w:cstheme="minorHAnsi"/>
                <w:color w:val="000000"/>
              </w:rPr>
              <w:t xml:space="preserve">, </w:t>
            </w:r>
            <w:r w:rsidRPr="002D568E">
              <w:rPr>
                <w:rFonts w:cstheme="minorHAnsi"/>
                <w:color w:val="000000"/>
              </w:rPr>
              <w:t>Verletzen (fest anpacken, am Arm ziehen)</w:t>
            </w:r>
            <w:r w:rsidR="001128DD">
              <w:rPr>
                <w:rFonts w:cstheme="minorHAnsi"/>
                <w:color w:val="000000"/>
              </w:rPr>
              <w:t xml:space="preserve">, </w:t>
            </w:r>
            <w:r w:rsidRPr="002D568E">
              <w:rPr>
                <w:rFonts w:cstheme="minorHAnsi"/>
                <w:color w:val="000000"/>
              </w:rPr>
              <w:t>Filme mit grenzverletzenden Inhalten</w:t>
            </w:r>
            <w:r w:rsidR="001128DD">
              <w:rPr>
                <w:rFonts w:cstheme="minorHAnsi"/>
                <w:color w:val="000000"/>
              </w:rPr>
              <w:t>/</w:t>
            </w:r>
            <w:r w:rsidRPr="002D568E">
              <w:rPr>
                <w:rFonts w:cstheme="minorHAnsi"/>
                <w:color w:val="000000"/>
              </w:rPr>
              <w:t>Fotos von Kindern ins Internet stellen</w:t>
            </w:r>
            <w:r w:rsidR="001128DD">
              <w:rPr>
                <w:rFonts w:cstheme="minorHAnsi"/>
                <w:color w:val="000000"/>
              </w:rPr>
              <w:t xml:space="preserve">, </w:t>
            </w:r>
            <w:r w:rsidR="004B4EEB" w:rsidRPr="002D568E">
              <w:rPr>
                <w:rFonts w:cstheme="minorHAnsi"/>
                <w:color w:val="000000"/>
              </w:rPr>
              <w:t xml:space="preserve">Sozialer Ausschluss </w:t>
            </w:r>
          </w:p>
          <w:p w14:paraId="1C39B6F4" w14:textId="6B5202AC" w:rsidR="00C82A0A" w:rsidRPr="002D568E" w:rsidRDefault="00C82A0A" w:rsidP="001128DD">
            <w:pPr>
              <w:widowControl w:val="0"/>
              <w:jc w:val="left"/>
              <w:rPr>
                <w:rFonts w:cstheme="minorHAnsi"/>
                <w:color w:val="000000"/>
              </w:rPr>
            </w:pPr>
          </w:p>
        </w:tc>
      </w:tr>
      <w:tr w:rsidR="00B27772" w:rsidRPr="002D568E" w14:paraId="6A6A0371" w14:textId="6D2C66FC" w:rsidTr="00B27772">
        <w:tc>
          <w:tcPr>
            <w:tcW w:w="1327" w:type="dxa"/>
            <w:vMerge w:val="restart"/>
            <w:shd w:val="clear" w:color="auto" w:fill="FFC000"/>
          </w:tcPr>
          <w:p w14:paraId="191A3734" w14:textId="77777777" w:rsidR="00B27772" w:rsidRPr="002D568E" w:rsidRDefault="00B27772" w:rsidP="00B27772">
            <w:pPr>
              <w:widowControl w:val="0"/>
              <w:jc w:val="left"/>
              <w:rPr>
                <w:rFonts w:cstheme="minorHAnsi"/>
                <w:color w:val="000000"/>
              </w:rPr>
            </w:pPr>
            <w:r w:rsidRPr="002D568E">
              <w:rPr>
                <w:rFonts w:cstheme="minorHAnsi"/>
                <w:color w:val="000000"/>
              </w:rPr>
              <w:t>Dieses Verhalten ist pädagogisch kritisch und für die Entwicklung nicht förderlich</w:t>
            </w:r>
          </w:p>
        </w:tc>
        <w:tc>
          <w:tcPr>
            <w:tcW w:w="2723" w:type="dxa"/>
          </w:tcPr>
          <w:p w14:paraId="35398C20" w14:textId="4C143087" w:rsidR="00B27772" w:rsidRPr="002D568E" w:rsidRDefault="00B27772" w:rsidP="00B27772">
            <w:pPr>
              <w:widowControl w:val="0"/>
              <w:jc w:val="left"/>
              <w:rPr>
                <w:rFonts w:cstheme="minorHAnsi"/>
                <w:color w:val="000000"/>
              </w:rPr>
            </w:pPr>
            <w:r w:rsidRPr="002D568E">
              <w:rPr>
                <w:rFonts w:cstheme="minorHAnsi"/>
                <w:color w:val="000000"/>
              </w:rPr>
              <w:t>Sozialer Ausschluss (vor die Tür begleiten)</w:t>
            </w:r>
            <w:r w:rsidR="001128DD">
              <w:rPr>
                <w:rFonts w:cstheme="minorHAnsi"/>
                <w:color w:val="000000"/>
              </w:rPr>
              <w:t xml:space="preserve">, </w:t>
            </w:r>
            <w:r w:rsidRPr="002D568E">
              <w:rPr>
                <w:rFonts w:cstheme="minorHAnsi"/>
                <w:color w:val="000000"/>
              </w:rPr>
              <w:t>Auslachen (Schadenfreude, dringend anschließende Reflexion mit dem Kind / Erwachsenen)</w:t>
            </w:r>
            <w:r w:rsidR="001128DD">
              <w:rPr>
                <w:rFonts w:cstheme="minorHAnsi"/>
                <w:color w:val="000000"/>
              </w:rPr>
              <w:t xml:space="preserve">, </w:t>
            </w:r>
            <w:r w:rsidRPr="002D568E">
              <w:rPr>
                <w:rFonts w:cstheme="minorHAnsi"/>
                <w:color w:val="000000"/>
              </w:rPr>
              <w:t>Lächerliche, ironisch gemeinte Sprüche</w:t>
            </w:r>
            <w:r w:rsidR="001128DD">
              <w:rPr>
                <w:rFonts w:cstheme="minorHAnsi"/>
                <w:color w:val="000000"/>
              </w:rPr>
              <w:t xml:space="preserve">, </w:t>
            </w:r>
            <w:r w:rsidRPr="002D568E">
              <w:rPr>
                <w:rFonts w:cstheme="minorHAnsi"/>
                <w:color w:val="000000"/>
              </w:rPr>
              <w:t xml:space="preserve">Regeln ändern </w:t>
            </w:r>
          </w:p>
        </w:tc>
        <w:tc>
          <w:tcPr>
            <w:tcW w:w="2724" w:type="dxa"/>
          </w:tcPr>
          <w:p w14:paraId="36049F8F" w14:textId="62876B01" w:rsidR="00B27772" w:rsidRPr="002D568E" w:rsidRDefault="00B27772" w:rsidP="001128DD">
            <w:pPr>
              <w:widowControl w:val="0"/>
              <w:jc w:val="left"/>
              <w:rPr>
                <w:rFonts w:cstheme="minorHAnsi"/>
                <w:color w:val="000000"/>
              </w:rPr>
            </w:pPr>
            <w:r w:rsidRPr="002D568E">
              <w:rPr>
                <w:rFonts w:cstheme="minorHAnsi"/>
                <w:color w:val="000000"/>
              </w:rPr>
              <w:t>Stigmatisieren</w:t>
            </w:r>
            <w:r w:rsidR="001128DD">
              <w:rPr>
                <w:rFonts w:cstheme="minorHAnsi"/>
                <w:color w:val="000000"/>
              </w:rPr>
              <w:t xml:space="preserve">, </w:t>
            </w:r>
            <w:r w:rsidRPr="002D568E">
              <w:rPr>
                <w:rFonts w:cstheme="minorHAnsi"/>
                <w:color w:val="000000"/>
              </w:rPr>
              <w:t>Ständiges Loben und Belohnen</w:t>
            </w:r>
            <w:r w:rsidR="001128DD">
              <w:rPr>
                <w:rFonts w:cstheme="minorHAnsi"/>
                <w:color w:val="000000"/>
              </w:rPr>
              <w:t xml:space="preserve">, </w:t>
            </w:r>
            <w:r w:rsidRPr="002D568E">
              <w:rPr>
                <w:rFonts w:cstheme="minorHAnsi"/>
                <w:color w:val="000000"/>
              </w:rPr>
              <w:t>(Bewusstes) Wegschauen</w:t>
            </w:r>
            <w:r w:rsidR="001128DD">
              <w:rPr>
                <w:rFonts w:cstheme="minorHAnsi"/>
                <w:color w:val="000000"/>
              </w:rPr>
              <w:t xml:space="preserve">, </w:t>
            </w:r>
            <w:r w:rsidRPr="002D568E">
              <w:rPr>
                <w:rFonts w:cstheme="minorHAnsi"/>
                <w:color w:val="000000"/>
              </w:rPr>
              <w:t>Keine Regeln festlegen</w:t>
            </w:r>
            <w:r w:rsidR="001128DD">
              <w:rPr>
                <w:rFonts w:cstheme="minorHAnsi"/>
                <w:color w:val="000000"/>
              </w:rPr>
              <w:t xml:space="preserve">, </w:t>
            </w:r>
            <w:r w:rsidRPr="002D568E">
              <w:rPr>
                <w:rFonts w:cstheme="minorHAnsi"/>
                <w:color w:val="000000"/>
              </w:rPr>
              <w:t>Anschnauzen</w:t>
            </w:r>
            <w:r w:rsidR="001128DD">
              <w:rPr>
                <w:rFonts w:cstheme="minorHAnsi"/>
                <w:color w:val="000000"/>
              </w:rPr>
              <w:t xml:space="preserve">, </w:t>
            </w:r>
            <w:r w:rsidRPr="002D568E">
              <w:rPr>
                <w:rFonts w:cstheme="minorHAnsi"/>
                <w:color w:val="000000"/>
              </w:rPr>
              <w:t>Laute körperliche Anspannung mit Aggression</w:t>
            </w:r>
            <w:r w:rsidR="001128DD">
              <w:rPr>
                <w:rFonts w:cstheme="minorHAnsi"/>
                <w:color w:val="000000"/>
              </w:rPr>
              <w:t xml:space="preserve">, </w:t>
            </w:r>
            <w:r w:rsidRPr="002D568E">
              <w:rPr>
                <w:rFonts w:cstheme="minorHAnsi"/>
                <w:color w:val="000000"/>
              </w:rPr>
              <w:t>Verabredungen nicht einhalten</w:t>
            </w:r>
          </w:p>
        </w:tc>
        <w:tc>
          <w:tcPr>
            <w:tcW w:w="2724" w:type="dxa"/>
          </w:tcPr>
          <w:p w14:paraId="5B77C22A" w14:textId="51192102" w:rsidR="00B27772" w:rsidRPr="002D568E" w:rsidRDefault="00B27772" w:rsidP="001128DD">
            <w:pPr>
              <w:widowControl w:val="0"/>
              <w:jc w:val="left"/>
              <w:rPr>
                <w:rFonts w:cstheme="minorHAnsi"/>
                <w:color w:val="000000"/>
              </w:rPr>
            </w:pPr>
            <w:r w:rsidRPr="002D568E">
              <w:rPr>
                <w:rFonts w:cstheme="minorHAnsi"/>
                <w:color w:val="000000"/>
              </w:rPr>
              <w:t>Regeln werden von Erwachsenen nicht eingehalten (regelloses Haus)</w:t>
            </w:r>
            <w:r w:rsidR="001128DD">
              <w:rPr>
                <w:rFonts w:cstheme="minorHAnsi"/>
                <w:color w:val="000000"/>
              </w:rPr>
              <w:t xml:space="preserve">, </w:t>
            </w:r>
            <w:r w:rsidRPr="002D568E">
              <w:rPr>
                <w:rFonts w:cstheme="minorHAnsi"/>
                <w:color w:val="000000"/>
              </w:rPr>
              <w:t>Unsicheres Handeln</w:t>
            </w:r>
            <w:r w:rsidR="001128DD">
              <w:rPr>
                <w:rFonts w:cstheme="minorHAnsi"/>
                <w:color w:val="000000"/>
              </w:rPr>
              <w:t xml:space="preserve">, </w:t>
            </w:r>
            <w:r w:rsidRPr="002D568E">
              <w:rPr>
                <w:rFonts w:cstheme="minorHAnsi"/>
                <w:color w:val="000000"/>
              </w:rPr>
              <w:t>Überforderung / Unterforderung</w:t>
            </w:r>
            <w:r w:rsidR="001128DD">
              <w:rPr>
                <w:rFonts w:cstheme="minorHAnsi"/>
                <w:color w:val="000000"/>
              </w:rPr>
              <w:t xml:space="preserve">, </w:t>
            </w:r>
            <w:r w:rsidRPr="002D568E">
              <w:rPr>
                <w:rFonts w:cstheme="minorHAnsi"/>
                <w:color w:val="000000"/>
              </w:rPr>
              <w:t>Autoritäres Erwachsenenverhalten</w:t>
            </w:r>
            <w:r w:rsidR="001128DD">
              <w:rPr>
                <w:rFonts w:cstheme="minorHAnsi"/>
                <w:color w:val="000000"/>
              </w:rPr>
              <w:t xml:space="preserve"> </w:t>
            </w:r>
            <w:r w:rsidRPr="002D568E">
              <w:rPr>
                <w:rFonts w:cstheme="minorHAnsi"/>
                <w:color w:val="000000"/>
              </w:rPr>
              <w:t>Nicht ausreden lassen</w:t>
            </w:r>
          </w:p>
        </w:tc>
      </w:tr>
      <w:tr w:rsidR="00B27772" w:rsidRPr="002D568E" w14:paraId="5BF48DAD" w14:textId="1C609F66" w:rsidTr="00B27772">
        <w:tc>
          <w:tcPr>
            <w:tcW w:w="1327" w:type="dxa"/>
            <w:vMerge/>
            <w:shd w:val="clear" w:color="auto" w:fill="FFC000"/>
          </w:tcPr>
          <w:p w14:paraId="001305BC" w14:textId="77777777" w:rsidR="00B27772" w:rsidRPr="002D568E" w:rsidRDefault="00B27772" w:rsidP="00F4757E">
            <w:pPr>
              <w:widowControl w:val="0"/>
              <w:rPr>
                <w:rFonts w:cstheme="minorHAnsi"/>
                <w:color w:val="000000"/>
              </w:rPr>
            </w:pPr>
          </w:p>
        </w:tc>
        <w:tc>
          <w:tcPr>
            <w:tcW w:w="8171" w:type="dxa"/>
            <w:gridSpan w:val="3"/>
          </w:tcPr>
          <w:p w14:paraId="65953F73" w14:textId="77777777" w:rsidR="00B27772" w:rsidRDefault="00B27772" w:rsidP="00B27772">
            <w:pPr>
              <w:widowControl w:val="0"/>
              <w:jc w:val="left"/>
              <w:rPr>
                <w:rFonts w:cstheme="minorHAnsi"/>
                <w:color w:val="000000"/>
              </w:rPr>
            </w:pPr>
            <w:r w:rsidRPr="002D568E">
              <w:rPr>
                <w:rFonts w:cstheme="minorHAnsi"/>
                <w:color w:val="000000"/>
              </w:rPr>
              <w:t>Diese aufgezählten Verhaltensweisen können im Alltag passieren, müssen jedoch reflektiert werden. Insbesondere folgende grundlegende Aspekte erfordern Selbstreflektion: Welches Verhalten bringt mich auf die Palme? Wo sind meine eigenen Grenzen? Hierbei unterstützt die Methode der kollegialen Beratung bzw. das Ansprechen einer Vertrauensperson.</w:t>
            </w:r>
          </w:p>
          <w:p w14:paraId="41CFD33D" w14:textId="02BE9CE2" w:rsidR="00C82A0A" w:rsidRPr="002D568E" w:rsidRDefault="00C82A0A" w:rsidP="00B27772">
            <w:pPr>
              <w:widowControl w:val="0"/>
              <w:jc w:val="left"/>
              <w:rPr>
                <w:rFonts w:cstheme="minorHAnsi"/>
                <w:color w:val="000000"/>
              </w:rPr>
            </w:pPr>
          </w:p>
        </w:tc>
      </w:tr>
      <w:tr w:rsidR="00B27772" w:rsidRPr="002D568E" w14:paraId="2E8A92A1" w14:textId="5CE79410" w:rsidTr="00B27772">
        <w:tc>
          <w:tcPr>
            <w:tcW w:w="1327" w:type="dxa"/>
            <w:shd w:val="clear" w:color="auto" w:fill="92D050"/>
          </w:tcPr>
          <w:p w14:paraId="4FEBFF3D" w14:textId="77777777" w:rsidR="00B27772" w:rsidRPr="002D568E" w:rsidRDefault="00B27772" w:rsidP="00F4757E">
            <w:pPr>
              <w:widowControl w:val="0"/>
              <w:rPr>
                <w:rFonts w:cstheme="minorHAnsi"/>
                <w:color w:val="000000"/>
              </w:rPr>
            </w:pPr>
            <w:r w:rsidRPr="002D568E">
              <w:rPr>
                <w:rFonts w:cstheme="minorHAnsi"/>
                <w:color w:val="000000"/>
              </w:rPr>
              <w:t>Dieses Verhalten ist pädagogisch richtig</w:t>
            </w:r>
          </w:p>
        </w:tc>
        <w:tc>
          <w:tcPr>
            <w:tcW w:w="2723" w:type="dxa"/>
          </w:tcPr>
          <w:p w14:paraId="0412603C" w14:textId="4332F478" w:rsidR="00B27772" w:rsidRPr="002D568E" w:rsidRDefault="00B27772" w:rsidP="00C82A0A">
            <w:pPr>
              <w:widowControl w:val="0"/>
              <w:jc w:val="left"/>
              <w:rPr>
                <w:rFonts w:cstheme="minorHAnsi"/>
                <w:color w:val="000000"/>
              </w:rPr>
            </w:pPr>
            <w:r w:rsidRPr="002D568E">
              <w:rPr>
                <w:rFonts w:cstheme="minorHAnsi"/>
                <w:color w:val="000000"/>
              </w:rPr>
              <w:t>Positive Grundhaltung Ressourcenorientiert arbeiten</w:t>
            </w:r>
            <w:r w:rsidR="00C82A0A">
              <w:rPr>
                <w:rFonts w:cstheme="minorHAnsi"/>
                <w:color w:val="000000"/>
              </w:rPr>
              <w:t xml:space="preserve">, </w:t>
            </w:r>
            <w:r w:rsidRPr="002D568E">
              <w:rPr>
                <w:rFonts w:cstheme="minorHAnsi"/>
                <w:color w:val="000000"/>
              </w:rPr>
              <w:t>Verlässliche Strukturen</w:t>
            </w:r>
            <w:r w:rsidR="00C82A0A">
              <w:rPr>
                <w:rFonts w:cstheme="minorHAnsi"/>
                <w:color w:val="000000"/>
              </w:rPr>
              <w:t xml:space="preserve">, </w:t>
            </w:r>
            <w:r w:rsidRPr="002D568E">
              <w:rPr>
                <w:rFonts w:cstheme="minorHAnsi"/>
                <w:color w:val="000000"/>
              </w:rPr>
              <w:t>Positives Menschenbild</w:t>
            </w:r>
            <w:r w:rsidR="00C82A0A">
              <w:rPr>
                <w:rFonts w:cstheme="minorHAnsi"/>
                <w:color w:val="000000"/>
              </w:rPr>
              <w:t xml:space="preserve">, </w:t>
            </w:r>
            <w:r w:rsidRPr="002D568E">
              <w:rPr>
                <w:rFonts w:cstheme="minorHAnsi"/>
                <w:color w:val="000000"/>
              </w:rPr>
              <w:t>Den Gefühlen der Kinder Raum geben</w:t>
            </w:r>
            <w:r w:rsidR="00C82A0A">
              <w:rPr>
                <w:rFonts w:cstheme="minorHAnsi"/>
                <w:color w:val="000000"/>
              </w:rPr>
              <w:t xml:space="preserve">, </w:t>
            </w:r>
            <w:r w:rsidRPr="002D568E">
              <w:rPr>
                <w:rFonts w:cstheme="minorHAnsi"/>
                <w:color w:val="000000"/>
              </w:rPr>
              <w:t>Trauer zulassen</w:t>
            </w:r>
            <w:r w:rsidR="00C82A0A">
              <w:rPr>
                <w:rFonts w:cstheme="minorHAnsi"/>
                <w:color w:val="000000"/>
              </w:rPr>
              <w:t xml:space="preserve">, </w:t>
            </w:r>
            <w:r w:rsidRPr="002D568E">
              <w:rPr>
                <w:rFonts w:cstheme="minorHAnsi"/>
                <w:color w:val="000000"/>
              </w:rPr>
              <w:t>Flexibilität (Themen spontan aufgreifen, Fröhlichkeit, Vermittler / Schlichter)</w:t>
            </w:r>
            <w:r w:rsidR="00C82A0A">
              <w:rPr>
                <w:rFonts w:cstheme="minorHAnsi"/>
                <w:color w:val="000000"/>
              </w:rPr>
              <w:t xml:space="preserve">, </w:t>
            </w:r>
            <w:r w:rsidRPr="002D568E">
              <w:rPr>
                <w:rFonts w:cstheme="minorHAnsi"/>
                <w:color w:val="000000"/>
              </w:rPr>
              <w:t>Regelkonform verhalten</w:t>
            </w:r>
            <w:r w:rsidR="00C82A0A">
              <w:rPr>
                <w:rFonts w:cstheme="minorHAnsi"/>
                <w:color w:val="000000"/>
              </w:rPr>
              <w:t xml:space="preserve">, </w:t>
            </w:r>
            <w:r w:rsidRPr="002D568E">
              <w:rPr>
                <w:rFonts w:cstheme="minorHAnsi"/>
                <w:color w:val="000000"/>
              </w:rPr>
              <w:t>Konsequent sein</w:t>
            </w:r>
            <w:r w:rsidR="00C82A0A">
              <w:rPr>
                <w:rFonts w:cstheme="minorHAnsi"/>
                <w:color w:val="000000"/>
              </w:rPr>
              <w:t xml:space="preserve">, </w:t>
            </w:r>
            <w:r w:rsidRPr="002D568E">
              <w:rPr>
                <w:rFonts w:cstheme="minorHAnsi"/>
                <w:color w:val="000000"/>
              </w:rPr>
              <w:t>Verständnisvoll sein</w:t>
            </w:r>
            <w:r w:rsidR="00C82A0A">
              <w:rPr>
                <w:rFonts w:cstheme="minorHAnsi"/>
                <w:color w:val="000000"/>
              </w:rPr>
              <w:t xml:space="preserve">, </w:t>
            </w:r>
            <w:r w:rsidRPr="002D568E">
              <w:rPr>
                <w:rFonts w:cstheme="minorHAnsi"/>
                <w:color w:val="000000"/>
              </w:rPr>
              <w:t xml:space="preserve">Distanz und Nähe (Wärme) </w:t>
            </w:r>
          </w:p>
        </w:tc>
        <w:tc>
          <w:tcPr>
            <w:tcW w:w="2724" w:type="dxa"/>
          </w:tcPr>
          <w:p w14:paraId="5125B481" w14:textId="61908DC9" w:rsidR="00B27772" w:rsidRPr="002D568E" w:rsidRDefault="00B27772" w:rsidP="00C82A0A">
            <w:pPr>
              <w:widowControl w:val="0"/>
              <w:jc w:val="left"/>
              <w:rPr>
                <w:rFonts w:cstheme="minorHAnsi"/>
                <w:color w:val="000000"/>
              </w:rPr>
            </w:pPr>
            <w:r w:rsidRPr="002D568E">
              <w:rPr>
                <w:rFonts w:cstheme="minorHAnsi"/>
                <w:color w:val="000000"/>
              </w:rPr>
              <w:t>Aufmerksames Zuhören</w:t>
            </w:r>
            <w:r w:rsidR="00C82A0A">
              <w:rPr>
                <w:rFonts w:cstheme="minorHAnsi"/>
                <w:color w:val="000000"/>
              </w:rPr>
              <w:t xml:space="preserve">, </w:t>
            </w:r>
            <w:r w:rsidRPr="002D568E">
              <w:rPr>
                <w:rFonts w:cstheme="minorHAnsi"/>
                <w:color w:val="000000"/>
              </w:rPr>
              <w:t>Jedes Thema wertschätzen</w:t>
            </w:r>
            <w:r w:rsidR="00C82A0A">
              <w:rPr>
                <w:rFonts w:cstheme="minorHAnsi"/>
                <w:color w:val="000000"/>
              </w:rPr>
              <w:t xml:space="preserve">, </w:t>
            </w:r>
            <w:r w:rsidRPr="002D568E">
              <w:rPr>
                <w:rFonts w:cstheme="minorHAnsi"/>
                <w:color w:val="000000"/>
              </w:rPr>
              <w:t>Angemessenes Lob aussprechen können</w:t>
            </w:r>
            <w:r w:rsidR="00C82A0A">
              <w:rPr>
                <w:rFonts w:cstheme="minorHAnsi"/>
                <w:color w:val="000000"/>
              </w:rPr>
              <w:t xml:space="preserve">, </w:t>
            </w:r>
            <w:r w:rsidRPr="002D568E">
              <w:rPr>
                <w:rFonts w:cstheme="minorHAnsi"/>
                <w:color w:val="000000"/>
              </w:rPr>
              <w:t>Vorbildliche Sprache</w:t>
            </w:r>
            <w:r w:rsidR="00C82A0A">
              <w:rPr>
                <w:rFonts w:cstheme="minorHAnsi"/>
                <w:color w:val="000000"/>
              </w:rPr>
              <w:t xml:space="preserve">, </w:t>
            </w:r>
            <w:r w:rsidRPr="002D568E">
              <w:rPr>
                <w:rFonts w:cstheme="minorHAnsi"/>
                <w:color w:val="000000"/>
              </w:rPr>
              <w:t>Integrität des Kindes achten und die eigene, gewaltfreie Kommunikation</w:t>
            </w:r>
            <w:r w:rsidR="00C82A0A">
              <w:rPr>
                <w:rFonts w:cstheme="minorHAnsi"/>
                <w:color w:val="000000"/>
              </w:rPr>
              <w:t xml:space="preserve">, </w:t>
            </w:r>
            <w:r w:rsidRPr="002D568E">
              <w:rPr>
                <w:rFonts w:cstheme="minorHAnsi"/>
                <w:color w:val="000000"/>
              </w:rPr>
              <w:t>Ehrlichkeit</w:t>
            </w:r>
            <w:r w:rsidR="00C82A0A">
              <w:rPr>
                <w:rFonts w:cstheme="minorHAnsi"/>
                <w:color w:val="000000"/>
              </w:rPr>
              <w:t xml:space="preserve">, </w:t>
            </w:r>
            <w:r w:rsidRPr="002D568E">
              <w:rPr>
                <w:rFonts w:cstheme="minorHAnsi"/>
                <w:color w:val="000000"/>
              </w:rPr>
              <w:t>Authentisch sein</w:t>
            </w:r>
            <w:r w:rsidR="00C82A0A">
              <w:rPr>
                <w:rFonts w:cstheme="minorHAnsi"/>
                <w:color w:val="000000"/>
              </w:rPr>
              <w:t xml:space="preserve">, </w:t>
            </w:r>
            <w:r w:rsidRPr="002D568E">
              <w:rPr>
                <w:rFonts w:cstheme="minorHAnsi"/>
                <w:color w:val="000000"/>
              </w:rPr>
              <w:t>Transparenz</w:t>
            </w:r>
            <w:r w:rsidR="00C82A0A">
              <w:rPr>
                <w:rFonts w:cstheme="minorHAnsi"/>
                <w:color w:val="000000"/>
              </w:rPr>
              <w:t xml:space="preserve">, </w:t>
            </w:r>
            <w:r w:rsidRPr="002D568E">
              <w:rPr>
                <w:rFonts w:cstheme="minorHAnsi"/>
                <w:color w:val="000000"/>
              </w:rPr>
              <w:t>Echtheit</w:t>
            </w:r>
            <w:r w:rsidR="00C82A0A">
              <w:rPr>
                <w:rFonts w:cstheme="minorHAnsi"/>
                <w:color w:val="000000"/>
              </w:rPr>
              <w:t xml:space="preserve">, </w:t>
            </w:r>
            <w:r w:rsidRPr="002D568E">
              <w:rPr>
                <w:rFonts w:cstheme="minorHAnsi"/>
                <w:color w:val="000000"/>
              </w:rPr>
              <w:t>Unvoreingenommenheit</w:t>
            </w:r>
            <w:r w:rsidR="00C82A0A">
              <w:rPr>
                <w:rFonts w:cstheme="minorHAnsi"/>
                <w:color w:val="000000"/>
              </w:rPr>
              <w:t xml:space="preserve">, </w:t>
            </w:r>
            <w:r w:rsidRPr="002D568E">
              <w:rPr>
                <w:rFonts w:cstheme="minorHAnsi"/>
                <w:color w:val="000000"/>
              </w:rPr>
              <w:t>Fairnes</w:t>
            </w:r>
            <w:r w:rsidR="00C82A0A">
              <w:rPr>
                <w:rFonts w:cstheme="minorHAnsi"/>
                <w:color w:val="000000"/>
              </w:rPr>
              <w:t xml:space="preserve">s, </w:t>
            </w:r>
            <w:r w:rsidRPr="002D568E">
              <w:rPr>
                <w:rFonts w:cstheme="minorHAnsi"/>
                <w:color w:val="000000"/>
              </w:rPr>
              <w:t>Gerechtigkeit</w:t>
            </w:r>
            <w:r w:rsidR="00C82A0A">
              <w:rPr>
                <w:rFonts w:cstheme="minorHAnsi"/>
                <w:color w:val="000000"/>
              </w:rPr>
              <w:t xml:space="preserve">, </w:t>
            </w:r>
            <w:r w:rsidR="00C82A0A" w:rsidRPr="002D568E">
              <w:rPr>
                <w:rFonts w:cstheme="minorHAnsi"/>
                <w:color w:val="000000"/>
              </w:rPr>
              <w:t>Selbstreflexion</w:t>
            </w:r>
          </w:p>
        </w:tc>
        <w:tc>
          <w:tcPr>
            <w:tcW w:w="2724" w:type="dxa"/>
          </w:tcPr>
          <w:p w14:paraId="3B281FE6" w14:textId="609911F0" w:rsidR="00B27772" w:rsidRPr="002D568E" w:rsidRDefault="00B27772" w:rsidP="00C82A0A">
            <w:pPr>
              <w:widowControl w:val="0"/>
              <w:jc w:val="left"/>
              <w:rPr>
                <w:rFonts w:cstheme="minorHAnsi"/>
                <w:color w:val="000000"/>
              </w:rPr>
            </w:pPr>
            <w:r w:rsidRPr="002D568E">
              <w:rPr>
                <w:rFonts w:cstheme="minorHAnsi"/>
                <w:color w:val="000000"/>
              </w:rPr>
              <w:t>Empathie verbalisieren, mit Körpersprache, Herzlichkeit</w:t>
            </w:r>
            <w:r w:rsidR="00C82A0A">
              <w:rPr>
                <w:rFonts w:cstheme="minorHAnsi"/>
                <w:color w:val="000000"/>
              </w:rPr>
              <w:t xml:space="preserve">, </w:t>
            </w:r>
            <w:r w:rsidRPr="002D568E">
              <w:rPr>
                <w:rFonts w:cstheme="minorHAnsi"/>
                <w:color w:val="000000"/>
              </w:rPr>
              <w:t>Ausgeglichenheit</w:t>
            </w:r>
            <w:r w:rsidR="00C82A0A">
              <w:rPr>
                <w:rFonts w:cstheme="minorHAnsi"/>
                <w:color w:val="000000"/>
              </w:rPr>
              <w:t xml:space="preserve">, </w:t>
            </w:r>
            <w:r w:rsidRPr="002D568E">
              <w:rPr>
                <w:rFonts w:cstheme="minorHAnsi"/>
                <w:color w:val="000000"/>
              </w:rPr>
              <w:t>Freundlichkeit</w:t>
            </w:r>
            <w:r w:rsidR="00C82A0A">
              <w:rPr>
                <w:rFonts w:cstheme="minorHAnsi"/>
                <w:color w:val="000000"/>
              </w:rPr>
              <w:t xml:space="preserve">, </w:t>
            </w:r>
            <w:r w:rsidRPr="002D568E">
              <w:rPr>
                <w:rFonts w:cstheme="minorHAnsi"/>
                <w:color w:val="000000"/>
              </w:rPr>
              <w:t>partnerschaftliches Verhalten</w:t>
            </w:r>
            <w:r w:rsidR="00C82A0A">
              <w:rPr>
                <w:rFonts w:cstheme="minorHAnsi"/>
                <w:color w:val="000000"/>
              </w:rPr>
              <w:t xml:space="preserve">, </w:t>
            </w:r>
            <w:r w:rsidRPr="002D568E">
              <w:rPr>
                <w:rFonts w:cstheme="minorHAnsi"/>
                <w:color w:val="000000"/>
              </w:rPr>
              <w:t>Hilfe zur Selbsthilfe</w:t>
            </w:r>
            <w:r w:rsidR="00C82A0A">
              <w:rPr>
                <w:rFonts w:cstheme="minorHAnsi"/>
                <w:color w:val="000000"/>
              </w:rPr>
              <w:t xml:space="preserve">, </w:t>
            </w:r>
            <w:r w:rsidRPr="002D568E">
              <w:rPr>
                <w:rFonts w:cstheme="minorHAnsi"/>
                <w:color w:val="000000"/>
              </w:rPr>
              <w:t>Verlässlichkeit</w:t>
            </w:r>
            <w:r w:rsidR="00C82A0A">
              <w:rPr>
                <w:rFonts w:cstheme="minorHAnsi"/>
                <w:color w:val="000000"/>
              </w:rPr>
              <w:t xml:space="preserve">, </w:t>
            </w:r>
            <w:r w:rsidRPr="002D568E">
              <w:rPr>
                <w:rFonts w:cstheme="minorHAnsi"/>
                <w:color w:val="000000"/>
              </w:rPr>
              <w:t>„Nimm nichts persönlich“</w:t>
            </w:r>
            <w:r w:rsidR="00C82A0A">
              <w:rPr>
                <w:rFonts w:cstheme="minorHAnsi"/>
                <w:color w:val="000000"/>
              </w:rPr>
              <w:t xml:space="preserve">, </w:t>
            </w:r>
            <w:r w:rsidRPr="002D568E">
              <w:rPr>
                <w:rFonts w:cstheme="minorHAnsi"/>
                <w:color w:val="000000"/>
              </w:rPr>
              <w:t>Auf die Augenhöhe der Kinder gehen</w:t>
            </w:r>
            <w:r w:rsidR="00C82A0A">
              <w:rPr>
                <w:rFonts w:cstheme="minorHAnsi"/>
                <w:color w:val="000000"/>
              </w:rPr>
              <w:t xml:space="preserve">, </w:t>
            </w:r>
            <w:r w:rsidRPr="002D568E">
              <w:rPr>
                <w:rFonts w:cstheme="minorHAnsi"/>
                <w:color w:val="000000"/>
              </w:rPr>
              <w:t>Impulse geben</w:t>
            </w:r>
            <w:r w:rsidR="00C82A0A">
              <w:rPr>
                <w:rFonts w:cstheme="minorHAnsi"/>
                <w:color w:val="000000"/>
              </w:rPr>
              <w:t xml:space="preserve">, </w:t>
            </w:r>
            <w:r w:rsidRPr="002D568E">
              <w:rPr>
                <w:rFonts w:cstheme="minorHAnsi"/>
                <w:color w:val="000000"/>
              </w:rPr>
              <w:t>Kinder und Eltern wertschätzen</w:t>
            </w:r>
            <w:r w:rsidR="00C82A0A">
              <w:rPr>
                <w:rFonts w:cstheme="minorHAnsi"/>
                <w:color w:val="000000"/>
              </w:rPr>
              <w:t xml:space="preserve">, </w:t>
            </w:r>
            <w:r w:rsidRPr="002D568E">
              <w:rPr>
                <w:rFonts w:cstheme="minorHAnsi"/>
                <w:color w:val="000000"/>
              </w:rPr>
              <w:t>Begeisterungsfähigkeit</w:t>
            </w:r>
          </w:p>
        </w:tc>
      </w:tr>
      <w:tr w:rsidR="00B27772" w:rsidRPr="002D568E" w14:paraId="73C5E9F5" w14:textId="0D5C9E96" w:rsidTr="00B27772">
        <w:tc>
          <w:tcPr>
            <w:tcW w:w="1327" w:type="dxa"/>
            <w:shd w:val="clear" w:color="auto" w:fill="92D050"/>
          </w:tcPr>
          <w:p w14:paraId="1527F532" w14:textId="77777777" w:rsidR="00B27772" w:rsidRPr="002D568E" w:rsidRDefault="00B27772" w:rsidP="00F4757E">
            <w:pPr>
              <w:widowControl w:val="0"/>
              <w:rPr>
                <w:rFonts w:cstheme="minorHAnsi"/>
                <w:color w:val="000000"/>
              </w:rPr>
            </w:pPr>
          </w:p>
        </w:tc>
        <w:tc>
          <w:tcPr>
            <w:tcW w:w="8171" w:type="dxa"/>
            <w:gridSpan w:val="3"/>
          </w:tcPr>
          <w:p w14:paraId="60C49858" w14:textId="77777777" w:rsidR="00C82A0A" w:rsidRDefault="00B27772" w:rsidP="00B27772">
            <w:pPr>
              <w:widowControl w:val="0"/>
              <w:jc w:val="left"/>
              <w:rPr>
                <w:rFonts w:cstheme="minorHAnsi"/>
                <w:color w:val="000000"/>
              </w:rPr>
            </w:pPr>
            <w:r w:rsidRPr="002D568E">
              <w:rPr>
                <w:rFonts w:cstheme="minorHAnsi"/>
                <w:color w:val="000000"/>
              </w:rPr>
              <w:t xml:space="preserve">Folgendes wird von Kindern möglicherweise nicht gern gesehen, </w:t>
            </w:r>
          </w:p>
          <w:p w14:paraId="0A79C201" w14:textId="29B00535" w:rsidR="00B27772" w:rsidRPr="002D568E" w:rsidRDefault="00B27772" w:rsidP="00B27772">
            <w:pPr>
              <w:widowControl w:val="0"/>
              <w:jc w:val="left"/>
              <w:rPr>
                <w:rFonts w:cstheme="minorHAnsi"/>
                <w:color w:val="000000"/>
              </w:rPr>
            </w:pPr>
            <w:r w:rsidRPr="002D568E">
              <w:rPr>
                <w:rFonts w:cstheme="minorHAnsi"/>
                <w:color w:val="000000"/>
              </w:rPr>
              <w:t xml:space="preserve">ist aber trotzdem wichtig: </w:t>
            </w:r>
          </w:p>
          <w:p w14:paraId="7C145316" w14:textId="77777777" w:rsidR="00B27772" w:rsidRPr="002D568E" w:rsidRDefault="00B27772" w:rsidP="00B27772">
            <w:pPr>
              <w:widowControl w:val="0"/>
              <w:jc w:val="left"/>
              <w:rPr>
                <w:rFonts w:cstheme="minorHAnsi"/>
                <w:color w:val="000000"/>
              </w:rPr>
            </w:pPr>
            <w:r w:rsidRPr="002D568E">
              <w:rPr>
                <w:rFonts w:cstheme="minorHAnsi"/>
                <w:color w:val="000000"/>
              </w:rPr>
              <w:t xml:space="preserve">Regeln einhalten </w:t>
            </w:r>
          </w:p>
          <w:p w14:paraId="32C47212" w14:textId="77777777" w:rsidR="00B27772" w:rsidRPr="002D568E" w:rsidRDefault="00B27772" w:rsidP="00B27772">
            <w:pPr>
              <w:widowControl w:val="0"/>
              <w:jc w:val="left"/>
              <w:rPr>
                <w:rFonts w:cstheme="minorHAnsi"/>
                <w:color w:val="000000"/>
              </w:rPr>
            </w:pPr>
            <w:r w:rsidRPr="002D568E">
              <w:rPr>
                <w:rFonts w:cstheme="minorHAnsi"/>
                <w:color w:val="000000"/>
              </w:rPr>
              <w:t xml:space="preserve">Tagesablauf einhalten </w:t>
            </w:r>
          </w:p>
          <w:p w14:paraId="3558F8C7" w14:textId="77777777" w:rsidR="00B27772" w:rsidRPr="002D568E" w:rsidRDefault="00B27772" w:rsidP="00B27772">
            <w:pPr>
              <w:widowControl w:val="0"/>
              <w:jc w:val="left"/>
              <w:rPr>
                <w:rFonts w:cstheme="minorHAnsi"/>
                <w:color w:val="000000"/>
              </w:rPr>
            </w:pPr>
            <w:r w:rsidRPr="002D568E">
              <w:rPr>
                <w:rFonts w:cstheme="minorHAnsi"/>
                <w:color w:val="000000"/>
              </w:rPr>
              <w:t xml:space="preserve">Grenzüberschreitungen unter Kindern und Erzieher/-innen unterbinden </w:t>
            </w:r>
          </w:p>
          <w:p w14:paraId="314CB4C6" w14:textId="77777777" w:rsidR="00B27772" w:rsidRPr="002D568E" w:rsidRDefault="00B27772" w:rsidP="00B27772">
            <w:pPr>
              <w:widowControl w:val="0"/>
              <w:jc w:val="left"/>
              <w:rPr>
                <w:rFonts w:cstheme="minorHAnsi"/>
                <w:color w:val="000000"/>
              </w:rPr>
            </w:pPr>
            <w:r w:rsidRPr="002D568E">
              <w:rPr>
                <w:rFonts w:cstheme="minorHAnsi"/>
                <w:color w:val="000000"/>
              </w:rPr>
              <w:t xml:space="preserve">Kinder anhalten, Konflikte friedlich zu lösen </w:t>
            </w:r>
          </w:p>
          <w:p w14:paraId="66BFD888" w14:textId="77777777" w:rsidR="00B27772" w:rsidRPr="002D568E" w:rsidRDefault="00B27772" w:rsidP="00B27772">
            <w:pPr>
              <w:widowControl w:val="0"/>
              <w:jc w:val="left"/>
              <w:rPr>
                <w:rFonts w:cstheme="minorHAnsi"/>
                <w:color w:val="000000"/>
              </w:rPr>
            </w:pPr>
          </w:p>
          <w:p w14:paraId="353CA6C7" w14:textId="68E2D9FB" w:rsidR="00B27772" w:rsidRPr="002D568E" w:rsidRDefault="00B27772" w:rsidP="00B27772">
            <w:pPr>
              <w:widowControl w:val="0"/>
              <w:jc w:val="left"/>
              <w:rPr>
                <w:rFonts w:cstheme="minorHAnsi"/>
                <w:color w:val="000000"/>
              </w:rPr>
            </w:pPr>
            <w:r w:rsidRPr="002D568E">
              <w:rPr>
                <w:rFonts w:cstheme="minorHAnsi"/>
                <w:color w:val="000000"/>
              </w:rPr>
              <w:t>Klug ist es, in schwierigen, verfahrenen Situationen einen Neustart / Reset zu initiieren</w:t>
            </w:r>
          </w:p>
        </w:tc>
      </w:tr>
    </w:tbl>
    <w:p w14:paraId="48984DFA" w14:textId="2EF83DF7" w:rsidR="006116CA" w:rsidRDefault="008E6AF0" w:rsidP="006116CA">
      <w:pPr>
        <w:pStyle w:val="berschrift3"/>
      </w:pPr>
      <w:bookmarkStart w:id="11" w:name="_Toc113617096"/>
      <w:r>
        <w:lastRenderedPageBreak/>
        <w:t>S</w:t>
      </w:r>
      <w:r w:rsidR="006116CA">
        <w:t>exualisiertes Verhalten von Kindern untereinander</w:t>
      </w:r>
      <w:bookmarkEnd w:id="11"/>
    </w:p>
    <w:p w14:paraId="15F45A99" w14:textId="6D2E70C3" w:rsidR="006116CA" w:rsidRDefault="006116CA" w:rsidP="006116CA">
      <w:r w:rsidRPr="005E51E4">
        <w:t>Bei sexuell übergriffige</w:t>
      </w:r>
      <w:r w:rsidR="008E6AF0">
        <w:t>m Verhalten vo</w:t>
      </w:r>
      <w:r w:rsidRPr="005E51E4">
        <w:t xml:space="preserve">n Kindern muss über pädagogische Interventionen gesprochen werden auf der Grundlage von einer differenzierten Betrachtung von Grenzverletzungen, Übergriffen und sexuellem Missbrauch. Gerade bei übergriffigen Kindern </w:t>
      </w:r>
      <w:r w:rsidR="008E6AF0">
        <w:t>ist</w:t>
      </w:r>
      <w:r w:rsidR="008E6AF0" w:rsidRPr="005E51E4">
        <w:t xml:space="preserve"> </w:t>
      </w:r>
      <w:r w:rsidRPr="005E51E4">
        <w:t>das pädagogische Umgehen mit diesem Verhalten,</w:t>
      </w:r>
      <w:r w:rsidR="000F69AB">
        <w:t xml:space="preserve"> der</w:t>
      </w:r>
      <w:r w:rsidRPr="005E51E4">
        <w:t xml:space="preserve"> Schutz der betroffenen Kinder und wirksame Formen der Einflussnahme auf übergriffige Kinder gefragt. Dazu ist es in der Regel notwendig, sich von einschlägigen Beratungsstellen beraten und ggf. begleiten zu lassen.</w:t>
      </w:r>
      <w:r w:rsidR="000F69AB">
        <w:t xml:space="preserve"> Ziel dabei ist, das übergriffige Verhalten des Kindes zu unterbinden, möglichst ohne es zu beschämen. Wir </w:t>
      </w:r>
      <w:r w:rsidR="00AE12ED">
        <w:t>nutzen</w:t>
      </w:r>
      <w:r w:rsidR="000F69AB">
        <w:t xml:space="preserve"> hierfür eine Kultur des „Hinschauens“</w:t>
      </w:r>
      <w:r w:rsidR="00AE12ED">
        <w:t xml:space="preserve"> und einer starken pädagogischen Präsenz. Bei Bedarf bieten wir Gespräche mit den betroffenen Eltern und anderen Kindern an. </w:t>
      </w:r>
    </w:p>
    <w:p w14:paraId="294F25CC" w14:textId="26E387FC" w:rsidR="006116CA" w:rsidRPr="00196C9E" w:rsidRDefault="006116CA" w:rsidP="00196C9E">
      <w:pPr>
        <w:pStyle w:val="berschrift2"/>
      </w:pPr>
      <w:bookmarkStart w:id="12" w:name="_Toc113617097"/>
      <w:r w:rsidRPr="00196C9E">
        <w:t>K</w:t>
      </w:r>
      <w:r w:rsidR="007B70F0">
        <w:t>ITA</w:t>
      </w:r>
      <w:r w:rsidRPr="00196C9E">
        <w:t>-externes Umfeld des Kindes</w:t>
      </w:r>
      <w:bookmarkEnd w:id="12"/>
    </w:p>
    <w:p w14:paraId="5C69D5E7" w14:textId="71E7A9CF" w:rsidR="006116CA" w:rsidRDefault="006116CA" w:rsidP="006116CA">
      <w:r>
        <w:t>Fallen in der Gruppe – einmalig oder wiederholt – gewichtige Anhaltspunkte bei einem Kind auf, die eine Kindeswohlgefährdung möglich oder sogar wahrscheinlich erscheinen lassen, ist die Leitung umgehend zu informieren und die persönlichen Wahrnehmungen im Team zu überprüfen. Beobachtungen und Eindrücke werden frühzeitig dokumentiert.</w:t>
      </w:r>
    </w:p>
    <w:p w14:paraId="633FF41B" w14:textId="05AC0E66" w:rsidR="006116CA" w:rsidRDefault="006116CA" w:rsidP="006116CA">
      <w:r>
        <w:t>Verdichtet sich die Sorge in Bezug auf eine Kindeswohlgefährdung durch den Austausch im Team, muss die Leitung nach § 8 a Abs. 4 SGB VIII eine insoweit erfahrene Fachkraft hinzuziehen</w:t>
      </w:r>
      <w:r w:rsidR="00AE12ED">
        <w:t xml:space="preserve"> </w:t>
      </w:r>
      <w:r>
        <w:t>Die fachliche und persönliche bzw. emotionale Distanz sowie die wichtige Außenperspektive sind in dieser Situation außerordentlich hilfreich.</w:t>
      </w:r>
    </w:p>
    <w:p w14:paraId="27848CF2" w14:textId="77777777" w:rsidR="006116CA" w:rsidRDefault="006116CA" w:rsidP="006116CA">
      <w:r>
        <w:t>Die Einbeziehung der Eltern bzw. Erziehungsberechtigten erfolgt – wenn dadurch der Kindesschutz nicht gefährdet wird – nach der Hinzuziehung einer insoweit erfahrenen Fachkraft. Gerade bei Fällen sexueller Gewalt sind manchmal durch eine zu frühe Einbeziehung der Eltern ohne hinreichende vorherige fachliche Reflexion schwere Fehler gemacht worden.</w:t>
      </w:r>
    </w:p>
    <w:p w14:paraId="231FF14A" w14:textId="0D6B0C3C" w:rsidR="006116CA" w:rsidRDefault="006116CA" w:rsidP="006116CA">
      <w:r>
        <w:t xml:space="preserve">Grundsätzlich kann bei Unsicherheit </w:t>
      </w:r>
      <w:r w:rsidR="008E6AF0">
        <w:t xml:space="preserve">neben der InsoFa </w:t>
      </w:r>
      <w:r>
        <w:t>immer das Jugendamt angerufen werden (zuständig in Neckargemünd: Jugendamt Rhein-Neckar</w:t>
      </w:r>
      <w:r w:rsidR="008E6AF0">
        <w:t>-Kreis</w:t>
      </w:r>
      <w:r>
        <w:t>).</w:t>
      </w:r>
    </w:p>
    <w:p w14:paraId="6B68D62B" w14:textId="056576B9" w:rsidR="006116CA" w:rsidRDefault="006116CA" w:rsidP="006116CA">
      <w:pPr>
        <w:pStyle w:val="berschrift2"/>
      </w:pPr>
      <w:bookmarkStart w:id="13" w:name="_Toc113617098"/>
      <w:r>
        <w:t>Verfahrensabläufe</w:t>
      </w:r>
      <w:bookmarkEnd w:id="13"/>
    </w:p>
    <w:p w14:paraId="37A851E1" w14:textId="172BA329" w:rsidR="00196C9E" w:rsidRPr="00196C9E" w:rsidRDefault="00196C9E" w:rsidP="00196C9E">
      <w:r>
        <w:t xml:space="preserve">Nachfolgende Verfahrensabläufe bilden das Vorgehen ab, das im Verdachtsfalle Anwendung findet. </w:t>
      </w:r>
      <w:r w:rsidR="007B70F0">
        <w:t>Dabei sind folgende Anmerkungen zu beachten.</w:t>
      </w:r>
    </w:p>
    <w:p w14:paraId="606EEFD9" w14:textId="77777777" w:rsidR="006116CA" w:rsidRPr="008B5C38" w:rsidRDefault="006116CA" w:rsidP="006116CA">
      <w:r w:rsidRPr="008B5C38">
        <w:rPr>
          <w:b/>
        </w:rPr>
        <w:t xml:space="preserve">Anm. 1: Krisenkommunikation: </w:t>
      </w:r>
    </w:p>
    <w:p w14:paraId="1AF43FFC" w14:textId="2D5CB870" w:rsidR="006116CA" w:rsidRPr="00F96A32" w:rsidRDefault="006116CA" w:rsidP="006116CA">
      <w:r>
        <w:t>Zur Krisenkommunikation gehört vor allem auch die Information der Eltern</w:t>
      </w:r>
      <w:r w:rsidR="007B70F0">
        <w:t>.</w:t>
      </w:r>
      <w:r>
        <w:t xml:space="preserve"> Der Informationspflicht gegenüber den Eltern </w:t>
      </w:r>
      <w:r w:rsidR="007B70F0">
        <w:t>ist</w:t>
      </w:r>
      <w:r>
        <w:t xml:space="preserve"> unbedingt zügig</w:t>
      </w:r>
      <w:r w:rsidR="007B70F0">
        <w:t>,</w:t>
      </w:r>
      <w:r>
        <w:t xml:space="preserve"> aber nicht übereilt nach</w:t>
      </w:r>
      <w:r w:rsidR="007B70F0">
        <w:t>zu</w:t>
      </w:r>
      <w:r>
        <w:t>kommen. Dies ist wichtig, da dadurch möglicherweise</w:t>
      </w:r>
      <w:r w:rsidR="007B70F0">
        <w:t xml:space="preserve"> Informationen</w:t>
      </w:r>
      <w:r>
        <w:t xml:space="preserve"> über weitere Vorfälle </w:t>
      </w:r>
      <w:r w:rsidR="007B70F0">
        <w:t>bekannt werden können</w:t>
      </w:r>
      <w:r>
        <w:t xml:space="preserve">. </w:t>
      </w:r>
      <w:r w:rsidR="007B70F0">
        <w:t>Die externe Beratung (IeF) wird</w:t>
      </w:r>
      <w:r>
        <w:t xml:space="preserve"> in die Planung und Durchführung von Elterngesprächen und Elternabenden ein</w:t>
      </w:r>
      <w:r w:rsidR="007B70F0">
        <w:t>bezogen</w:t>
      </w:r>
      <w:r>
        <w:t>. Eltern sind verständlicherweise sehr emotional. Ein bedachtsamer, ehrlicher Umgang damit ist wichtig.</w:t>
      </w:r>
    </w:p>
    <w:p w14:paraId="27476C75" w14:textId="4BAB3F35" w:rsidR="006116CA" w:rsidRDefault="006116CA" w:rsidP="006116CA">
      <w:r w:rsidRPr="00762E31">
        <w:rPr>
          <w:b/>
        </w:rPr>
        <w:t>Bitte beachten:</w:t>
      </w:r>
      <w:r>
        <w:t xml:space="preserve"> Die Information der Eltern </w:t>
      </w:r>
      <w:r w:rsidR="007B70F0">
        <w:t>erfolgt</w:t>
      </w:r>
      <w:r>
        <w:t xml:space="preserve"> nach dem Grundsatz: So viel wie nötig, so wenig wie möglich. Die Persönlichkeitsrechte aller Betroffenen sind zu beachten. Die Offenlegung von Täterwissen </w:t>
      </w:r>
      <w:r w:rsidR="007B70F0">
        <w:lastRenderedPageBreak/>
        <w:t xml:space="preserve">muss </w:t>
      </w:r>
      <w:r>
        <w:t>unbedingt vermieden und der Opferschutz sichergestellt sein. Die Information darf keinen Anlass zu übler Nachrede bieten.</w:t>
      </w:r>
    </w:p>
    <w:p w14:paraId="7A188A09" w14:textId="77777777" w:rsidR="006116CA" w:rsidRPr="00762E31" w:rsidRDefault="006116CA" w:rsidP="006116CA">
      <w:pPr>
        <w:rPr>
          <w:b/>
        </w:rPr>
      </w:pPr>
      <w:r w:rsidRPr="00762E31">
        <w:rPr>
          <w:b/>
        </w:rPr>
        <w:t>Anm. 2: Wenn gewichtige Anhaltspunkte die Vermutung bestätigen:</w:t>
      </w:r>
    </w:p>
    <w:p w14:paraId="1A746AB1" w14:textId="77777777" w:rsidR="006116CA" w:rsidRDefault="006116CA" w:rsidP="006116CA">
      <w:pPr>
        <w:ind w:left="426" w:hanging="284"/>
      </w:pPr>
      <w:r>
        <w:t>•</w:t>
      </w:r>
      <w:r>
        <w:tab/>
        <w:t>Gespräch mit dem/der betroffenen Mitarbeitenden (Informationen einholen, Anhörung, dabei von der Unschuldsvermutung ausgehen, keine suggestiven, sondern offene Fragen stellen)</w:t>
      </w:r>
    </w:p>
    <w:p w14:paraId="7F2DBFAB" w14:textId="0962AE99" w:rsidR="006116CA" w:rsidRDefault="006116CA" w:rsidP="006116CA">
      <w:pPr>
        <w:ind w:left="426" w:hanging="284"/>
      </w:pPr>
      <w:r>
        <w:t>•</w:t>
      </w:r>
      <w:r>
        <w:tab/>
        <w:t>Gespräch mit den Sorgeberechtigten (</w:t>
      </w:r>
      <w:r w:rsidR="008E6AF0">
        <w:t xml:space="preserve">über </w:t>
      </w:r>
      <w:r>
        <w:t>Sachstand informieren, bisherige Schritte darstellen, Beratungs- und Unterstützungsangebote anbieten, verdeutlichen, dass gerichtsverwertbare Gespräche nur durch die Kriminalpolizei erfolgen dürfen, nächste Schritte abstimmen)</w:t>
      </w:r>
    </w:p>
    <w:p w14:paraId="191F0C3E" w14:textId="77777777" w:rsidR="006116CA" w:rsidRPr="00762E31" w:rsidRDefault="006116CA" w:rsidP="006116CA">
      <w:pPr>
        <w:rPr>
          <w:b/>
        </w:rPr>
      </w:pPr>
      <w:r w:rsidRPr="00762E31">
        <w:rPr>
          <w:b/>
        </w:rPr>
        <w:t>Anm. 3: Rehabilitationsverfahren</w:t>
      </w:r>
    </w:p>
    <w:p w14:paraId="57256995" w14:textId="77777777" w:rsidR="006116CA" w:rsidRDefault="006116CA" w:rsidP="006116CA">
      <w:r>
        <w:t>Der Nachsorge ist ein hoher Stellenwert einzuräumen und bedarf in der Regel einer qualifizierten externen Begleitung. Gleichzeitig muss die Leitung umfassend und ausführlich über das Verfahren informieren. Dies bedeutet eine intensive Nachbereitung im Team, aber auch gegenüber Eltern und Elternvertreter:innen. Die Öffentlichkeit im eigenen Sozialraum muss sensibel und ausreichend informiert werden.  Die Rehabilitation muss mit der gleichen Intensität und Korrektheit durchgeführt werden, wie die Aufklärung eines Verdachtes.</w:t>
      </w:r>
    </w:p>
    <w:p w14:paraId="515068C5" w14:textId="77777777" w:rsidR="006116CA" w:rsidRPr="002D568E" w:rsidRDefault="006116CA" w:rsidP="006116CA">
      <w:pPr>
        <w:widowControl w:val="0"/>
        <w:rPr>
          <w:rFonts w:eastAsia="Calibri" w:cstheme="minorHAnsi"/>
          <w:color w:val="000000"/>
          <w:szCs w:val="24"/>
        </w:rPr>
      </w:pPr>
      <w:r w:rsidRPr="002D568E">
        <w:rPr>
          <w:rFonts w:eastAsia="Calibri" w:cstheme="minorHAnsi"/>
          <w:color w:val="000000"/>
          <w:szCs w:val="24"/>
        </w:rPr>
        <w:t>Eine Kindeswohlgefährdung stellt unter bestimmten Voraussetzungen eine Straftat dar. Sobald eine Anzeige gestellt wurde, sind die betreffenden Behörden / Institutionen verpflichtet zu ermitteln. Es sollte also nicht unüberlegt und vorschnell geurteilt werden. Informationen müssen diskret behandelt werden und dürfen nicht an Dritte (z.B. Medien) weitergegeben werden. Es ist wichtig, jeden Vorgang mit einem entsprechenden Protokoll intern schriftlich zu dokumentieren.</w:t>
      </w:r>
    </w:p>
    <w:p w14:paraId="14D04022" w14:textId="5F6A6827" w:rsidR="006116CA" w:rsidRPr="00AF2DF2" w:rsidRDefault="006116CA" w:rsidP="006116CA">
      <w:pPr>
        <w:widowControl w:val="0"/>
        <w:rPr>
          <w:rFonts w:eastAsia="Calibri" w:cstheme="minorHAnsi"/>
          <w:color w:val="000000"/>
          <w:szCs w:val="24"/>
        </w:rPr>
      </w:pPr>
      <w:r w:rsidRPr="002D568E">
        <w:rPr>
          <w:rFonts w:eastAsia="Calibri" w:cstheme="minorHAnsi"/>
          <w:color w:val="000000"/>
          <w:szCs w:val="24"/>
        </w:rPr>
        <w:t xml:space="preserve">Sollte </w:t>
      </w:r>
      <w:r w:rsidRPr="002D568E">
        <w:rPr>
          <w:rFonts w:eastAsia="Calibri" w:cstheme="minorHAnsi"/>
          <w:color w:val="000000"/>
          <w:szCs w:val="24"/>
          <w:lang w:eastAsia="de-DE"/>
        </w:rPr>
        <w:t xml:space="preserve">Beschäftigten </w:t>
      </w:r>
      <w:r w:rsidRPr="002D568E">
        <w:rPr>
          <w:rFonts w:eastAsia="Calibri" w:cstheme="minorHAnsi"/>
          <w:color w:val="000000"/>
          <w:szCs w:val="24"/>
        </w:rPr>
        <w:t>auffallen, dass bei einem Kind etwas „nicht stimmt“, das Kindeswohl gefährdet sein könnte, kommt es auf eine gute Zusammenarbeit zwischen de</w:t>
      </w:r>
      <w:r>
        <w:rPr>
          <w:rFonts w:eastAsia="Calibri" w:cstheme="minorHAnsi"/>
          <w:color w:val="000000"/>
          <w:szCs w:val="24"/>
        </w:rPr>
        <w:t>r KITA</w:t>
      </w:r>
      <w:r w:rsidRPr="002D568E">
        <w:rPr>
          <w:rFonts w:eastAsia="Calibri" w:cstheme="minorHAnsi"/>
          <w:color w:val="000000"/>
          <w:szCs w:val="24"/>
        </w:rPr>
        <w:t xml:space="preserve"> sowie der Familie und der Jugendhilfe an. Oberste Priorität im Falle eines Verdachtes hat der Schutz des Kindes. Andeutungen oder Äußerungen, die einen vorgefallenen Missbrauch nahelegen, sollten in jedem Fall ernst genommen werden, es sollte in jedem Fall Hilfe angeboten werden. Bei jedem Verdacht sollte die Leitung informiert werden.</w:t>
      </w:r>
    </w:p>
    <w:p w14:paraId="46C721F8" w14:textId="77777777" w:rsidR="006116CA" w:rsidRPr="006116CA" w:rsidRDefault="006116CA" w:rsidP="006116CA"/>
    <w:p w14:paraId="24E6D229" w14:textId="77777777" w:rsidR="006116CA" w:rsidRDefault="006116CA" w:rsidP="006116CA">
      <w:pPr>
        <w:pStyle w:val="berschrift3"/>
        <w:rPr>
          <w:rFonts w:eastAsia="Calibri"/>
        </w:rPr>
      </w:pPr>
      <w:bookmarkStart w:id="14" w:name="_Toc113617099"/>
      <w:r w:rsidRPr="004B4EEB">
        <w:rPr>
          <w:rFonts w:eastAsia="Calibri"/>
        </w:rPr>
        <w:lastRenderedPageBreak/>
        <w:t>Verfahrensablauf bei Verdacht gegenüber Kolleg</w:t>
      </w:r>
      <w:r>
        <w:rPr>
          <w:rFonts w:eastAsia="Calibri"/>
        </w:rPr>
        <w:t>:</w:t>
      </w:r>
      <w:r w:rsidRPr="004B4EEB">
        <w:rPr>
          <w:rFonts w:eastAsia="Calibri"/>
        </w:rPr>
        <w:t>innen</w:t>
      </w:r>
      <w:bookmarkEnd w:id="14"/>
    </w:p>
    <w:p w14:paraId="46193614" w14:textId="77777777" w:rsidR="006116CA" w:rsidRDefault="006116CA" w:rsidP="006116CA">
      <w:pPr>
        <w:rPr>
          <w:b/>
        </w:rPr>
      </w:pPr>
      <w:r>
        <w:rPr>
          <w:noProof/>
        </w:rPr>
        <w:drawing>
          <wp:inline distT="0" distB="0" distL="0" distR="0" wp14:anchorId="503C662C" wp14:editId="382875B5">
            <wp:extent cx="5940425" cy="5215983"/>
            <wp:effectExtent l="19050" t="19050" r="22225" b="41910"/>
            <wp:docPr id="1" name="Diagram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D3856C8" w14:textId="77777777" w:rsidR="006116CA" w:rsidRPr="007B7877" w:rsidRDefault="006116CA" w:rsidP="006116CA">
      <w:pPr>
        <w:pStyle w:val="berschrift3"/>
      </w:pPr>
      <w:bookmarkStart w:id="15" w:name="_Toc113617100"/>
      <w:r w:rsidRPr="007B7877">
        <w:lastRenderedPageBreak/>
        <w:t>Verfahrensablauf bei Verdacht gegenüber Personen aus dem externen Umfeld</w:t>
      </w:r>
      <w:bookmarkEnd w:id="15"/>
    </w:p>
    <w:p w14:paraId="75662C71" w14:textId="77777777" w:rsidR="006116CA" w:rsidRDefault="006116CA" w:rsidP="006116CA">
      <w:r>
        <w:rPr>
          <w:noProof/>
        </w:rPr>
        <w:drawing>
          <wp:inline distT="0" distB="0" distL="0" distR="0" wp14:anchorId="6BC3D991" wp14:editId="537E8CE1">
            <wp:extent cx="5962650" cy="4686300"/>
            <wp:effectExtent l="38100" t="19050" r="19050" b="38100"/>
            <wp:docPr id="21" name="Diagram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41BADC9" w14:textId="204C2FB7" w:rsidR="00160093" w:rsidRDefault="00160093">
      <w:pPr>
        <w:jc w:val="left"/>
        <w:rPr>
          <w:b/>
        </w:rPr>
      </w:pPr>
      <w:r>
        <w:rPr>
          <w:b/>
        </w:rPr>
        <w:br w:type="page"/>
      </w:r>
    </w:p>
    <w:p w14:paraId="3397D1A0" w14:textId="4A8B99E5" w:rsidR="005E51E4" w:rsidRDefault="005E51E4" w:rsidP="005E51E4">
      <w:pPr>
        <w:pStyle w:val="berschrift1"/>
      </w:pPr>
      <w:bookmarkStart w:id="16" w:name="_Toc113617101"/>
      <w:r>
        <w:lastRenderedPageBreak/>
        <w:t>Umgang mit verletzten Kindern</w:t>
      </w:r>
      <w:bookmarkEnd w:id="16"/>
    </w:p>
    <w:p w14:paraId="0343EE72" w14:textId="2CB12B74" w:rsidR="005E51E4" w:rsidRPr="00EE13FB" w:rsidRDefault="005E51E4" w:rsidP="00EE13FB">
      <w:r w:rsidRPr="0061448E">
        <w:t xml:space="preserve">Kinder </w:t>
      </w:r>
      <w:r>
        <w:t xml:space="preserve">in unserer Einrichtung </w:t>
      </w:r>
      <w:r w:rsidRPr="0061448E">
        <w:t>vor Unfällen und Gesundheitsgefahren zu schützen</w:t>
      </w:r>
      <w:r w:rsidR="008E6AF0">
        <w:t>,</w:t>
      </w:r>
      <w:r w:rsidRPr="0061448E">
        <w:t xml:space="preserve"> ist eine gemeinsame Aufgabe aller Team-Mitglieder. Will man jungen Menschen Erfahrungs- und Entwicklungsräume anbieten, in denen sie sich erproben können und auch sollen, lassen sich Unfälle und Verletzungen </w:t>
      </w:r>
      <w:r w:rsidR="00160093">
        <w:t>nicht vollkommen</w:t>
      </w:r>
      <w:r w:rsidRPr="0061448E">
        <w:t xml:space="preserve"> ausschließen. </w:t>
      </w:r>
      <w:r w:rsidR="00160093">
        <w:t>Untenstehende</w:t>
      </w:r>
      <w:r w:rsidRPr="0061448E">
        <w:t xml:space="preserve"> Verfahrensregeln haben daher den Zweck, Leitlinien für angemessenes und situationsgerechtes Verhalten im Notfall aufzuzeigen. Wir wollen nicht nur gesetzliche Anforderungen umfassend umsetzen und damit haftungsrechtliche Risiken minimieren, sondern vor allem eine kompetente Betreuung sicherstellen</w:t>
      </w:r>
      <w:r>
        <w:t>.</w:t>
      </w:r>
    </w:p>
    <w:p w14:paraId="601F3E4A" w14:textId="223E39F5" w:rsidR="005E51E4" w:rsidRDefault="00EE13FB" w:rsidP="00EE13FB">
      <w:pPr>
        <w:pStyle w:val="berschrift2"/>
      </w:pPr>
      <w:bookmarkStart w:id="17" w:name="_Toc113617102"/>
      <w:r>
        <w:t>allgemeine Regelungen zum Umgang mit Verletzungen</w:t>
      </w:r>
      <w:bookmarkEnd w:id="17"/>
    </w:p>
    <w:p w14:paraId="4BCE9B5A" w14:textId="36CEF09E" w:rsidR="00EE13FB" w:rsidRDefault="00EE13FB" w:rsidP="00EE13FB">
      <w:r>
        <w:br/>
      </w:r>
      <w:r w:rsidR="005E51E4" w:rsidRPr="0061448E">
        <w:t>Alle festangestellten Mitarbeiter</w:t>
      </w:r>
      <w:r>
        <w:t>:</w:t>
      </w:r>
      <w:r w:rsidR="005E51E4">
        <w:t>innen</w:t>
      </w:r>
      <w:r w:rsidR="005E51E4" w:rsidRPr="0061448E">
        <w:t xml:space="preserve"> absolvieren im zweijährigen Turnus einen Erste-Hilfe-Auffrischungskurs</w:t>
      </w:r>
      <w:r w:rsidR="00160093">
        <w:t>.</w:t>
      </w:r>
    </w:p>
    <w:p w14:paraId="4DB409C4" w14:textId="65B1C576" w:rsidR="005E51E4" w:rsidRPr="00EE13FB" w:rsidRDefault="005E51E4" w:rsidP="00EE13FB">
      <w:pPr>
        <w:rPr>
          <w:rFonts w:cstheme="minorHAnsi"/>
        </w:rPr>
      </w:pPr>
      <w:r w:rsidRPr="0061448E">
        <w:t xml:space="preserve">Alle Honorarkräfte sichten bei Neuanstellung die geltenden Verfahrensregelungen inkl. Gegenzeichnung und werden darauf aufmerksam gemacht, wo die Erste-Hilfe-Ausstattung </w:t>
      </w:r>
      <w:r w:rsidRPr="00EE13FB">
        <w:rPr>
          <w:rFonts w:cstheme="minorHAnsi"/>
        </w:rPr>
        <w:t>aufbewahrt wird.</w:t>
      </w:r>
    </w:p>
    <w:p w14:paraId="1533C437" w14:textId="554CB910" w:rsidR="00EE13FB" w:rsidRPr="00EE13FB" w:rsidRDefault="00EE13FB" w:rsidP="00EE13FB">
      <w:pPr>
        <w:rPr>
          <w:rFonts w:cstheme="minorHAnsi"/>
          <w:szCs w:val="28"/>
        </w:rPr>
      </w:pPr>
      <w:r w:rsidRPr="00EE13FB">
        <w:rPr>
          <w:rFonts w:cstheme="minorHAnsi"/>
          <w:szCs w:val="28"/>
        </w:rPr>
        <w:t>Im Zweifelsfall immer lieber den Notruf wählen!</w:t>
      </w:r>
    </w:p>
    <w:p w14:paraId="7B7F087D" w14:textId="349BC3E5" w:rsidR="00160093" w:rsidRDefault="00EE13FB" w:rsidP="00EE13FB">
      <w:pPr>
        <w:rPr>
          <w:rFonts w:cstheme="minorHAnsi"/>
          <w:szCs w:val="28"/>
        </w:rPr>
      </w:pPr>
      <w:r w:rsidRPr="00EE13FB">
        <w:rPr>
          <w:rFonts w:cstheme="minorHAnsi"/>
          <w:szCs w:val="28"/>
        </w:rPr>
        <w:t>Mitarbeitende und Honorarkräfte dürfen ohne Genehmigung der Sorgeberechtigten keinerlei Medikamente verabreichen!</w:t>
      </w:r>
    </w:p>
    <w:p w14:paraId="56B6F96A" w14:textId="77777777" w:rsidR="00160093" w:rsidRDefault="00160093">
      <w:pPr>
        <w:jc w:val="left"/>
        <w:rPr>
          <w:rFonts w:cstheme="minorHAnsi"/>
          <w:szCs w:val="28"/>
        </w:rPr>
      </w:pPr>
      <w:r>
        <w:rPr>
          <w:rFonts w:cstheme="minorHAnsi"/>
          <w:szCs w:val="28"/>
        </w:rPr>
        <w:br w:type="page"/>
      </w:r>
    </w:p>
    <w:p w14:paraId="5A806ECA" w14:textId="6A2EC6B5" w:rsidR="00EE13FB" w:rsidRDefault="00EE13FB" w:rsidP="00EE13FB">
      <w:pPr>
        <w:pStyle w:val="berschrift2"/>
      </w:pPr>
      <w:bookmarkStart w:id="18" w:name="_Toc113617103"/>
      <w:r>
        <w:lastRenderedPageBreak/>
        <w:t xml:space="preserve">Verfahrensablauf </w:t>
      </w:r>
      <w:r w:rsidR="00160093">
        <w:t>bei Unfall</w:t>
      </w:r>
      <w:bookmarkEnd w:id="18"/>
    </w:p>
    <w:tbl>
      <w:tblPr>
        <w:tblStyle w:val="Tabellenraster"/>
        <w:tblW w:w="0" w:type="auto"/>
        <w:tblLook w:val="04A0" w:firstRow="1" w:lastRow="0" w:firstColumn="1" w:lastColumn="0" w:noHBand="0" w:noVBand="1"/>
      </w:tblPr>
      <w:tblGrid>
        <w:gridCol w:w="9345"/>
      </w:tblGrid>
      <w:tr w:rsidR="005E51E4" w:rsidRPr="00EE13FB" w14:paraId="43534E3D" w14:textId="77777777" w:rsidTr="00EE13FB">
        <w:tc>
          <w:tcPr>
            <w:tcW w:w="9345" w:type="dxa"/>
            <w:shd w:val="clear" w:color="auto" w:fill="92D050"/>
          </w:tcPr>
          <w:p w14:paraId="32716598" w14:textId="41E86412" w:rsidR="005E51E4" w:rsidRPr="00EE13FB" w:rsidRDefault="005E51E4" w:rsidP="00EE13FB">
            <w:pPr>
              <w:spacing w:line="276" w:lineRule="auto"/>
              <w:jc w:val="center"/>
              <w:rPr>
                <w:rFonts w:cstheme="minorHAnsi"/>
                <w:b/>
                <w:highlight w:val="green"/>
              </w:rPr>
            </w:pPr>
            <w:r w:rsidRPr="00EE13FB">
              <w:rPr>
                <w:rFonts w:cstheme="minorHAnsi"/>
                <w:b/>
              </w:rPr>
              <w:t>leichte Verletzung</w:t>
            </w:r>
            <w:r w:rsidR="00EE13FB">
              <w:rPr>
                <w:rFonts w:cstheme="minorHAnsi"/>
                <w:b/>
              </w:rPr>
              <w:t xml:space="preserve">: </w:t>
            </w:r>
            <w:r w:rsidRPr="00EE13FB">
              <w:rPr>
                <w:rFonts w:cstheme="minorHAnsi"/>
              </w:rPr>
              <w:t>pädagogische Unterstützung</w:t>
            </w:r>
          </w:p>
        </w:tc>
      </w:tr>
      <w:tr w:rsidR="005E51E4" w:rsidRPr="00EE13FB" w14:paraId="160ED048" w14:textId="77777777" w:rsidTr="00EE13FB">
        <w:tc>
          <w:tcPr>
            <w:tcW w:w="9345" w:type="dxa"/>
          </w:tcPr>
          <w:p w14:paraId="7D97C8B6" w14:textId="77777777" w:rsidR="00EE13FB" w:rsidRDefault="00EE13FB" w:rsidP="00EE13FB">
            <w:pPr>
              <w:widowControl w:val="0"/>
              <w:spacing w:line="276" w:lineRule="auto"/>
              <w:ind w:left="360"/>
              <w:jc w:val="left"/>
              <w:rPr>
                <w:rFonts w:cstheme="minorHAnsi"/>
              </w:rPr>
            </w:pPr>
          </w:p>
          <w:p w14:paraId="41FEF53A" w14:textId="495FDC6B" w:rsidR="005E51E4" w:rsidRPr="00EE13FB" w:rsidRDefault="005E51E4" w:rsidP="00EE13FB">
            <w:pPr>
              <w:widowControl w:val="0"/>
              <w:numPr>
                <w:ilvl w:val="0"/>
                <w:numId w:val="13"/>
              </w:numPr>
              <w:spacing w:line="276" w:lineRule="auto"/>
              <w:jc w:val="left"/>
              <w:rPr>
                <w:rFonts w:cstheme="minorHAnsi"/>
              </w:rPr>
            </w:pPr>
            <w:r w:rsidRPr="00EE13FB">
              <w:rPr>
                <w:rFonts w:cstheme="minorHAnsi"/>
              </w:rPr>
              <w:t>trösten/beruhigen</w:t>
            </w:r>
          </w:p>
          <w:p w14:paraId="6D1293B3" w14:textId="77777777" w:rsidR="005E51E4" w:rsidRPr="00EE13FB" w:rsidRDefault="005E51E4" w:rsidP="00EE13FB">
            <w:pPr>
              <w:widowControl w:val="0"/>
              <w:numPr>
                <w:ilvl w:val="0"/>
                <w:numId w:val="13"/>
              </w:numPr>
              <w:spacing w:line="276" w:lineRule="auto"/>
              <w:jc w:val="left"/>
              <w:rPr>
                <w:rFonts w:cstheme="minorHAnsi"/>
              </w:rPr>
            </w:pPr>
            <w:r w:rsidRPr="00EE13FB">
              <w:rPr>
                <w:rFonts w:cstheme="minorHAnsi"/>
              </w:rPr>
              <w:t>Kühlkissen/Pflaster</w:t>
            </w:r>
          </w:p>
          <w:p w14:paraId="7CB92DDD" w14:textId="77777777" w:rsidR="005E51E4" w:rsidRPr="00EE13FB" w:rsidRDefault="005E51E4" w:rsidP="00EE13FB">
            <w:pPr>
              <w:widowControl w:val="0"/>
              <w:numPr>
                <w:ilvl w:val="0"/>
                <w:numId w:val="13"/>
              </w:numPr>
              <w:spacing w:line="276" w:lineRule="auto"/>
              <w:jc w:val="left"/>
              <w:rPr>
                <w:rFonts w:cstheme="minorHAnsi"/>
              </w:rPr>
            </w:pPr>
            <w:r w:rsidRPr="00EE13FB">
              <w:rPr>
                <w:rFonts w:cstheme="minorHAnsi"/>
              </w:rPr>
              <w:t>Kind beobachten</w:t>
            </w:r>
          </w:p>
          <w:p w14:paraId="67217098" w14:textId="77777777" w:rsidR="005E51E4" w:rsidRPr="00EE13FB" w:rsidRDefault="005E51E4" w:rsidP="00EE13FB">
            <w:pPr>
              <w:widowControl w:val="0"/>
              <w:numPr>
                <w:ilvl w:val="0"/>
                <w:numId w:val="13"/>
              </w:numPr>
              <w:spacing w:line="276" w:lineRule="auto"/>
              <w:jc w:val="left"/>
              <w:rPr>
                <w:rFonts w:cstheme="minorHAnsi"/>
              </w:rPr>
            </w:pPr>
            <w:r w:rsidRPr="00EE13FB">
              <w:rPr>
                <w:rFonts w:cstheme="minorHAnsi"/>
              </w:rPr>
              <w:t xml:space="preserve">Mitteilung an Leitung </w:t>
            </w:r>
          </w:p>
          <w:p w14:paraId="4DD5E063" w14:textId="77777777" w:rsidR="005E51E4" w:rsidRDefault="005E51E4" w:rsidP="00EE13FB">
            <w:pPr>
              <w:widowControl w:val="0"/>
              <w:numPr>
                <w:ilvl w:val="0"/>
                <w:numId w:val="13"/>
              </w:numPr>
              <w:spacing w:line="276" w:lineRule="auto"/>
              <w:jc w:val="left"/>
              <w:rPr>
                <w:rFonts w:cstheme="minorHAnsi"/>
              </w:rPr>
            </w:pPr>
            <w:r w:rsidRPr="00EE13FB">
              <w:rPr>
                <w:rFonts w:cstheme="minorHAnsi"/>
              </w:rPr>
              <w:t>Mitteilung an Sorgeberechtigte (bei Abholung, sonst telefonisch)</w:t>
            </w:r>
          </w:p>
          <w:p w14:paraId="7A4A78F2" w14:textId="02673E83" w:rsidR="00EE13FB" w:rsidRPr="00EE13FB" w:rsidRDefault="00EE13FB" w:rsidP="00EE13FB">
            <w:pPr>
              <w:widowControl w:val="0"/>
              <w:spacing w:line="276" w:lineRule="auto"/>
              <w:ind w:left="360"/>
              <w:jc w:val="left"/>
              <w:rPr>
                <w:rFonts w:cstheme="minorHAnsi"/>
              </w:rPr>
            </w:pPr>
          </w:p>
        </w:tc>
      </w:tr>
      <w:tr w:rsidR="005E51E4" w:rsidRPr="00EE13FB" w14:paraId="1A55E20B" w14:textId="77777777" w:rsidTr="00EE13FB">
        <w:tc>
          <w:tcPr>
            <w:tcW w:w="9345" w:type="dxa"/>
            <w:shd w:val="clear" w:color="auto" w:fill="FFFF00"/>
          </w:tcPr>
          <w:p w14:paraId="60F10B93" w14:textId="47C0B57F" w:rsidR="005E51E4" w:rsidRPr="00EE13FB" w:rsidRDefault="005E51E4" w:rsidP="00EE13FB">
            <w:pPr>
              <w:spacing w:line="276" w:lineRule="auto"/>
              <w:jc w:val="center"/>
              <w:rPr>
                <w:rFonts w:cstheme="minorHAnsi"/>
                <w:b/>
                <w:highlight w:val="green"/>
              </w:rPr>
            </w:pPr>
            <w:r w:rsidRPr="00EE13FB">
              <w:rPr>
                <w:rFonts w:cstheme="minorHAnsi"/>
                <w:b/>
              </w:rPr>
              <w:t>mittlere Verletzung</w:t>
            </w:r>
            <w:r w:rsidR="00EE13FB">
              <w:rPr>
                <w:rFonts w:cstheme="minorHAnsi"/>
                <w:b/>
              </w:rPr>
              <w:t xml:space="preserve">: </w:t>
            </w:r>
            <w:r w:rsidRPr="00EE13FB">
              <w:rPr>
                <w:rFonts w:cstheme="minorHAnsi"/>
              </w:rPr>
              <w:t>Erste Hilfe notwendig</w:t>
            </w:r>
          </w:p>
        </w:tc>
      </w:tr>
      <w:tr w:rsidR="005E51E4" w:rsidRPr="00EE13FB" w14:paraId="7BEAE98B" w14:textId="77777777" w:rsidTr="00EE13FB">
        <w:tc>
          <w:tcPr>
            <w:tcW w:w="9345" w:type="dxa"/>
          </w:tcPr>
          <w:p w14:paraId="3A7F86B7" w14:textId="77777777" w:rsidR="00EE13FB" w:rsidRDefault="00EE13FB" w:rsidP="00EE13FB">
            <w:pPr>
              <w:widowControl w:val="0"/>
              <w:spacing w:line="276" w:lineRule="auto"/>
              <w:ind w:left="360"/>
              <w:jc w:val="left"/>
              <w:rPr>
                <w:rFonts w:cstheme="minorHAnsi"/>
              </w:rPr>
            </w:pPr>
          </w:p>
          <w:p w14:paraId="44AB50EE" w14:textId="4C642F83" w:rsidR="005E51E4" w:rsidRPr="00EE13FB" w:rsidRDefault="005E51E4" w:rsidP="00EE13FB">
            <w:pPr>
              <w:widowControl w:val="0"/>
              <w:numPr>
                <w:ilvl w:val="0"/>
                <w:numId w:val="13"/>
              </w:numPr>
              <w:spacing w:line="276" w:lineRule="auto"/>
              <w:jc w:val="left"/>
              <w:rPr>
                <w:rFonts w:cstheme="minorHAnsi"/>
              </w:rPr>
            </w:pPr>
            <w:r w:rsidRPr="00EE13FB">
              <w:rPr>
                <w:rFonts w:cstheme="minorHAnsi"/>
              </w:rPr>
              <w:t xml:space="preserve">Mitteilung an Leitung </w:t>
            </w:r>
          </w:p>
          <w:p w14:paraId="7B4C91C0" w14:textId="77777777" w:rsidR="005E51E4" w:rsidRPr="00EE13FB" w:rsidRDefault="005E51E4" w:rsidP="00EE13FB">
            <w:pPr>
              <w:widowControl w:val="0"/>
              <w:numPr>
                <w:ilvl w:val="0"/>
                <w:numId w:val="13"/>
              </w:numPr>
              <w:spacing w:line="276" w:lineRule="auto"/>
              <w:jc w:val="left"/>
              <w:rPr>
                <w:rFonts w:cstheme="minorHAnsi"/>
              </w:rPr>
            </w:pPr>
            <w:r w:rsidRPr="00EE13FB">
              <w:rPr>
                <w:rFonts w:cstheme="minorHAnsi"/>
              </w:rPr>
              <w:t>Benachrichtigung der Sorgeberechtigten</w:t>
            </w:r>
          </w:p>
          <w:p w14:paraId="4380640B" w14:textId="77777777" w:rsidR="005E51E4" w:rsidRPr="00EE13FB" w:rsidRDefault="005E51E4" w:rsidP="00EE13FB">
            <w:pPr>
              <w:spacing w:line="276" w:lineRule="auto"/>
              <w:ind w:firstLine="360"/>
              <w:rPr>
                <w:rFonts w:cstheme="minorHAnsi"/>
              </w:rPr>
            </w:pPr>
            <w:r w:rsidRPr="00EE13FB">
              <w:rPr>
                <w:rFonts w:cstheme="minorHAnsi"/>
              </w:rPr>
              <w:sym w:font="Symbol" w:char="F0AE"/>
            </w:r>
            <w:r w:rsidRPr="00EE13FB">
              <w:rPr>
                <w:rFonts w:cstheme="minorHAnsi"/>
              </w:rPr>
              <w:t xml:space="preserve"> Sorgeberechtigte sind erreichbar und erscheinen in Kürze</w:t>
            </w:r>
          </w:p>
          <w:p w14:paraId="2F8AC60D" w14:textId="38A6FC5A" w:rsidR="005E51E4" w:rsidRDefault="005E51E4" w:rsidP="00EE13FB">
            <w:pPr>
              <w:spacing w:line="276" w:lineRule="auto"/>
              <w:ind w:left="360"/>
              <w:jc w:val="left"/>
              <w:rPr>
                <w:rFonts w:cstheme="minorHAnsi"/>
                <w:b/>
              </w:rPr>
            </w:pPr>
            <w:r w:rsidRPr="00EE13FB">
              <w:rPr>
                <w:rFonts w:cstheme="minorHAnsi"/>
              </w:rPr>
              <w:sym w:font="Symbol" w:char="F0AE"/>
            </w:r>
            <w:r w:rsidRPr="00EE13FB">
              <w:rPr>
                <w:rFonts w:cstheme="minorHAnsi"/>
              </w:rPr>
              <w:t xml:space="preserve"> Sorgeberechtigte sind </w:t>
            </w:r>
            <w:r w:rsidRPr="00EE13FB">
              <w:rPr>
                <w:rFonts w:cstheme="minorHAnsi"/>
                <w:b/>
              </w:rPr>
              <w:t>nicht</w:t>
            </w:r>
            <w:r w:rsidRPr="00EE13FB">
              <w:rPr>
                <w:rFonts w:cstheme="minorHAnsi"/>
              </w:rPr>
              <w:t xml:space="preserve"> erreichbar oder können nicht kommen: </w:t>
            </w:r>
            <w:r w:rsidR="00EE13FB" w:rsidRPr="00EE13FB">
              <w:rPr>
                <w:rFonts w:cstheme="minorHAnsi"/>
              </w:rPr>
              <w:br/>
            </w:r>
            <w:r w:rsidRPr="00EE13FB">
              <w:rPr>
                <w:rFonts w:cstheme="minorHAnsi"/>
                <w:b/>
              </w:rPr>
              <w:t>Notfallnummer 112 anrufen!</w:t>
            </w:r>
          </w:p>
          <w:p w14:paraId="5A0DF89D" w14:textId="77777777" w:rsidR="00EE13FB" w:rsidRDefault="00EE13FB" w:rsidP="00EE13FB">
            <w:pPr>
              <w:pStyle w:val="Listenabsatz"/>
              <w:numPr>
                <w:ilvl w:val="0"/>
                <w:numId w:val="16"/>
              </w:numPr>
              <w:ind w:left="306" w:hanging="284"/>
              <w:rPr>
                <w:rFonts w:cstheme="minorHAnsi"/>
              </w:rPr>
            </w:pPr>
            <w:r w:rsidRPr="00EE13FB">
              <w:rPr>
                <w:rFonts w:cstheme="minorHAnsi"/>
              </w:rPr>
              <w:t>Betreuen des Kindes bis zum Eintreffen der Sorgeberechtigten/Person unter Notfallrufnummer</w:t>
            </w:r>
          </w:p>
          <w:p w14:paraId="2047C204" w14:textId="0CB01478" w:rsidR="00EE13FB" w:rsidRPr="00EE13FB" w:rsidRDefault="00EE13FB" w:rsidP="00EE13FB">
            <w:pPr>
              <w:pStyle w:val="Listenabsatz"/>
              <w:numPr>
                <w:ilvl w:val="0"/>
                <w:numId w:val="16"/>
              </w:numPr>
              <w:ind w:left="306" w:hanging="284"/>
              <w:rPr>
                <w:rFonts w:cstheme="minorHAnsi"/>
              </w:rPr>
            </w:pPr>
          </w:p>
        </w:tc>
      </w:tr>
      <w:tr w:rsidR="005E51E4" w:rsidRPr="00EE13FB" w14:paraId="3F0FCC01" w14:textId="77777777" w:rsidTr="00EE13FB">
        <w:tc>
          <w:tcPr>
            <w:tcW w:w="9345" w:type="dxa"/>
            <w:shd w:val="clear" w:color="auto" w:fill="FF0000"/>
          </w:tcPr>
          <w:p w14:paraId="0AAD8D3B" w14:textId="3E9D6576" w:rsidR="005E51E4" w:rsidRPr="00EE13FB" w:rsidRDefault="005E51E4" w:rsidP="00EE13FB">
            <w:pPr>
              <w:spacing w:line="276" w:lineRule="auto"/>
              <w:jc w:val="center"/>
              <w:rPr>
                <w:rFonts w:cstheme="minorHAnsi"/>
                <w:b/>
              </w:rPr>
            </w:pPr>
            <w:r w:rsidRPr="00EE13FB">
              <w:rPr>
                <w:rFonts w:cstheme="minorHAnsi"/>
                <w:b/>
              </w:rPr>
              <w:t>schwere Verletzung</w:t>
            </w:r>
            <w:r w:rsidR="00EE13FB">
              <w:rPr>
                <w:rFonts w:cstheme="minorHAnsi"/>
                <w:b/>
              </w:rPr>
              <w:t xml:space="preserve">: </w:t>
            </w:r>
            <w:r w:rsidRPr="00EE13FB">
              <w:rPr>
                <w:rFonts w:cstheme="minorHAnsi"/>
              </w:rPr>
              <w:t>Erste Hilfe, lebensrettende Maßnahmen notwendig</w:t>
            </w:r>
          </w:p>
        </w:tc>
      </w:tr>
      <w:tr w:rsidR="005E51E4" w:rsidRPr="00EE13FB" w14:paraId="7E73841F" w14:textId="77777777" w:rsidTr="00EE13FB">
        <w:tc>
          <w:tcPr>
            <w:tcW w:w="9345" w:type="dxa"/>
          </w:tcPr>
          <w:p w14:paraId="00B21F37" w14:textId="77777777" w:rsidR="00EE13FB" w:rsidRPr="00EE13FB" w:rsidRDefault="00EE13FB" w:rsidP="00EE13FB">
            <w:pPr>
              <w:widowControl w:val="0"/>
              <w:spacing w:line="276" w:lineRule="auto"/>
              <w:ind w:left="360"/>
              <w:jc w:val="left"/>
              <w:rPr>
                <w:rFonts w:cstheme="minorHAnsi"/>
                <w:b/>
              </w:rPr>
            </w:pPr>
          </w:p>
          <w:p w14:paraId="3A641002" w14:textId="7E6EEE1F" w:rsidR="005E51E4" w:rsidRPr="00EE13FB" w:rsidRDefault="005E51E4" w:rsidP="00EE13FB">
            <w:pPr>
              <w:widowControl w:val="0"/>
              <w:numPr>
                <w:ilvl w:val="0"/>
                <w:numId w:val="13"/>
              </w:numPr>
              <w:spacing w:line="276" w:lineRule="auto"/>
              <w:jc w:val="left"/>
              <w:rPr>
                <w:rFonts w:cstheme="minorHAnsi"/>
                <w:b/>
              </w:rPr>
            </w:pPr>
            <w:r w:rsidRPr="00EE13FB">
              <w:rPr>
                <w:rFonts w:cstheme="minorHAnsi"/>
                <w:b/>
                <w:highlight w:val="red"/>
              </w:rPr>
              <w:t>Notfallnummer 112 anrufen!</w:t>
            </w:r>
          </w:p>
          <w:p w14:paraId="2BC6ED0D" w14:textId="77777777" w:rsidR="005E51E4" w:rsidRPr="00EE13FB" w:rsidRDefault="005E51E4" w:rsidP="00EE13FB">
            <w:pPr>
              <w:widowControl w:val="0"/>
              <w:numPr>
                <w:ilvl w:val="0"/>
                <w:numId w:val="13"/>
              </w:numPr>
              <w:spacing w:line="276" w:lineRule="auto"/>
              <w:jc w:val="left"/>
              <w:rPr>
                <w:rFonts w:cstheme="minorHAnsi"/>
              </w:rPr>
            </w:pPr>
            <w:r w:rsidRPr="00EE13FB">
              <w:rPr>
                <w:rFonts w:cstheme="minorHAnsi"/>
              </w:rPr>
              <w:t xml:space="preserve">Mitteilung an Leitung </w:t>
            </w:r>
          </w:p>
          <w:p w14:paraId="0980DAC7" w14:textId="77777777" w:rsidR="005E51E4" w:rsidRPr="00EE13FB" w:rsidRDefault="005E51E4" w:rsidP="00EE13FB">
            <w:pPr>
              <w:widowControl w:val="0"/>
              <w:numPr>
                <w:ilvl w:val="0"/>
                <w:numId w:val="13"/>
              </w:numPr>
              <w:spacing w:line="276" w:lineRule="auto"/>
              <w:jc w:val="left"/>
              <w:rPr>
                <w:rFonts w:cstheme="minorHAnsi"/>
              </w:rPr>
            </w:pPr>
            <w:r w:rsidRPr="00EE13FB">
              <w:rPr>
                <w:rFonts w:cstheme="minorHAnsi"/>
              </w:rPr>
              <w:t>Benachrichtigung der Sorgeberechtigten</w:t>
            </w:r>
          </w:p>
          <w:p w14:paraId="2F55A99C" w14:textId="77777777" w:rsidR="005E51E4" w:rsidRPr="00EE13FB" w:rsidRDefault="005E51E4" w:rsidP="00EE13FB">
            <w:pPr>
              <w:spacing w:line="276" w:lineRule="auto"/>
              <w:ind w:firstLine="360"/>
              <w:rPr>
                <w:rFonts w:cstheme="minorHAnsi"/>
              </w:rPr>
            </w:pPr>
            <w:r w:rsidRPr="00EE13FB">
              <w:rPr>
                <w:rFonts w:cstheme="minorHAnsi"/>
              </w:rPr>
              <w:sym w:font="Symbol" w:char="F0AE"/>
            </w:r>
            <w:r w:rsidRPr="00EE13FB">
              <w:rPr>
                <w:rFonts w:cstheme="minorHAnsi"/>
              </w:rPr>
              <w:t xml:space="preserve"> Sorgeberechtigte sind erreichbar und erscheinen in Kürze</w:t>
            </w:r>
          </w:p>
          <w:p w14:paraId="04588AAF" w14:textId="77777777" w:rsidR="005E51E4" w:rsidRPr="00EE13FB" w:rsidRDefault="005E51E4" w:rsidP="00EE13FB">
            <w:pPr>
              <w:spacing w:line="276" w:lineRule="auto"/>
              <w:ind w:left="360"/>
              <w:rPr>
                <w:rFonts w:cstheme="minorHAnsi"/>
              </w:rPr>
            </w:pPr>
            <w:r w:rsidRPr="00EE13FB">
              <w:rPr>
                <w:rFonts w:cstheme="minorHAnsi"/>
              </w:rPr>
              <w:sym w:font="Symbol" w:char="F0AE"/>
            </w:r>
            <w:r w:rsidRPr="00EE13FB">
              <w:rPr>
                <w:rFonts w:cstheme="minorHAnsi"/>
              </w:rPr>
              <w:t xml:space="preserve"> Sorgeberechtigte kommen direkt ins Krankenhaus: Begleitung des Kindes ins Krankenhaus und Betreuung bis zum Eintreffen der Sorgeberechtigten</w:t>
            </w:r>
          </w:p>
          <w:p w14:paraId="53CD1A37" w14:textId="77777777" w:rsidR="005E51E4" w:rsidRPr="00EE13FB" w:rsidRDefault="005E51E4" w:rsidP="00EE13FB">
            <w:pPr>
              <w:spacing w:line="276" w:lineRule="auto"/>
              <w:ind w:left="360"/>
              <w:rPr>
                <w:rFonts w:cstheme="minorHAnsi"/>
                <w:b/>
                <w:highlight w:val="green"/>
              </w:rPr>
            </w:pPr>
          </w:p>
        </w:tc>
      </w:tr>
    </w:tbl>
    <w:p w14:paraId="097AD8E7" w14:textId="77777777" w:rsidR="00160093" w:rsidRDefault="00160093" w:rsidP="00160093">
      <w:pPr>
        <w:pStyle w:val="berschrift1"/>
        <w:numPr>
          <w:ilvl w:val="0"/>
          <w:numId w:val="0"/>
        </w:numPr>
        <w:ind w:left="432" w:hanging="432"/>
      </w:pPr>
    </w:p>
    <w:p w14:paraId="4B6C22CE" w14:textId="77777777" w:rsidR="00160093" w:rsidRDefault="00160093">
      <w:pPr>
        <w:jc w:val="left"/>
        <w:rPr>
          <w:rFonts w:asciiTheme="majorHAnsi" w:eastAsiaTheme="majorEastAsia" w:hAnsiTheme="majorHAnsi" w:cstheme="majorBidi"/>
          <w:bCs/>
          <w:color w:val="0070C0" w:themeColor="accent3"/>
          <w:sz w:val="28"/>
          <w:szCs w:val="28"/>
        </w:rPr>
      </w:pPr>
      <w:r>
        <w:br w:type="page"/>
      </w:r>
    </w:p>
    <w:p w14:paraId="5C0E3249" w14:textId="48DFC3EC" w:rsidR="005E51E4" w:rsidRDefault="00EE13FB" w:rsidP="00EE13FB">
      <w:pPr>
        <w:pStyle w:val="berschrift1"/>
      </w:pPr>
      <w:bookmarkStart w:id="19" w:name="_Toc113617104"/>
      <w:r>
        <w:lastRenderedPageBreak/>
        <w:t>Anhang</w:t>
      </w:r>
      <w:bookmarkEnd w:id="19"/>
    </w:p>
    <w:p w14:paraId="57BCCCD7" w14:textId="145476CF" w:rsidR="00EE13FB" w:rsidRDefault="00EE13FB" w:rsidP="00EE13FB">
      <w:pPr>
        <w:pStyle w:val="berschrift2"/>
      </w:pPr>
      <w:bookmarkStart w:id="20" w:name="_Toc113617105"/>
      <w:r>
        <w:t>Bestätigung über Aufklärung des Schutzkonzeptes</w:t>
      </w:r>
      <w:bookmarkEnd w:id="20"/>
    </w:p>
    <w:p w14:paraId="075E8EA9" w14:textId="44A8A41A" w:rsidR="00EE13FB" w:rsidRPr="00EE13FB" w:rsidRDefault="00EE13FB" w:rsidP="00EE13FB">
      <w:r>
        <w:t>Jede:r Mitarbeiter:in unterschreibt bei Arbeitseintritt angehängte Erklärung</w:t>
      </w:r>
      <w:r w:rsidR="00AF2DF2">
        <w:t xml:space="preserve"> und bestätigt damit, dass er:sie in das vorliegende Schutzkonzept eingewiesen wurde.</w:t>
      </w:r>
    </w:p>
    <w:p w14:paraId="632F21D7" w14:textId="578DACB4" w:rsidR="00EE13FB" w:rsidRDefault="00EE13FB" w:rsidP="00EE13FB">
      <w:pPr>
        <w:pStyle w:val="berschrift2"/>
      </w:pPr>
      <w:bookmarkStart w:id="21" w:name="_Toc113617106"/>
      <w:r>
        <w:t>Risikoanalyse</w:t>
      </w:r>
      <w:bookmarkEnd w:id="21"/>
    </w:p>
    <w:p w14:paraId="712768DA" w14:textId="15E98DCA" w:rsidR="00AF2DF2" w:rsidRPr="00AF2DF2" w:rsidRDefault="00AF2DF2" w:rsidP="00AF2DF2">
      <w:r w:rsidRPr="00AF2DF2">
        <w:t xml:space="preserve">Inwieweit in unserer Einrichtung ein Risiko besteht, dass mögliche Übergriffe von Mitarbeitenden und Honorarkräfte selbst vorfallen und unbemerkt bleiben könnten, haben wir in einer Risikoanalyse eingeschätzt. Wir gehen davon aus, dass das Risiko bei uns </w:t>
      </w:r>
      <w:r w:rsidR="00D022C9">
        <w:t>eher gering</w:t>
      </w:r>
      <w:r w:rsidRPr="00AF2DF2">
        <w:t xml:space="preserve"> ist</w:t>
      </w:r>
      <w:r>
        <w:t>.</w:t>
      </w:r>
    </w:p>
    <w:p w14:paraId="23FAF656" w14:textId="27896082" w:rsidR="00EE13FB" w:rsidRDefault="00EE13FB" w:rsidP="00762E31">
      <w:r>
        <w:t>Die Risikoanalyse zur Selbstbewertung ist als Vorlage angehängt. Die K</w:t>
      </w:r>
      <w:r w:rsidR="00160093">
        <w:t>ITA</w:t>
      </w:r>
      <w:r>
        <w:t xml:space="preserve"> Sternschnuppe führt die Selbstbewertung </w:t>
      </w:r>
      <w:r w:rsidR="002E6C93">
        <w:t>jährlich</w:t>
      </w:r>
      <w:r>
        <w:t xml:space="preserve"> durch. </w:t>
      </w:r>
    </w:p>
    <w:p w14:paraId="2635645C" w14:textId="4057D70C" w:rsidR="00EE13FB" w:rsidRDefault="00EE13FB" w:rsidP="00EE13FB">
      <w:pPr>
        <w:pStyle w:val="berschrift2"/>
      </w:pPr>
      <w:bookmarkStart w:id="22" w:name="_Toc113617107"/>
      <w:r>
        <w:t>Aushang Telefonnummern</w:t>
      </w:r>
      <w:bookmarkEnd w:id="22"/>
    </w:p>
    <w:p w14:paraId="65C48CBB" w14:textId="3D996D12" w:rsidR="00EE13FB" w:rsidRPr="00762E31" w:rsidRDefault="00D022C9" w:rsidP="00762E31">
      <w:r>
        <w:t xml:space="preserve">Der Aushang enthält alle wichtigen Telefonnummern, um in Notfällen die entsprechende Hilfe und Ansprechpartner erreichen zu können. </w:t>
      </w:r>
    </w:p>
    <w:sectPr w:rsidR="00EE13FB" w:rsidRPr="00762E31" w:rsidSect="00F77CF0">
      <w:footerReference w:type="default" r:id="rId18"/>
      <w:pgSz w:w="11906" w:h="16838"/>
      <w:pgMar w:top="2410" w:right="1417" w:bottom="1560" w:left="1134" w:header="708" w:footer="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75A9A" w14:textId="77777777" w:rsidR="00FB709B" w:rsidRDefault="00FB709B" w:rsidP="008A0853">
      <w:pPr>
        <w:spacing w:after="0" w:line="240" w:lineRule="auto"/>
      </w:pPr>
      <w:r>
        <w:separator/>
      </w:r>
    </w:p>
  </w:endnote>
  <w:endnote w:type="continuationSeparator" w:id="0">
    <w:p w14:paraId="06513B74" w14:textId="77777777" w:rsidR="00FB709B" w:rsidRDefault="00FB709B" w:rsidP="008A0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fficinaSansITCPro Book">
    <w:altName w:val="Franklin Gothic Medium Cond"/>
    <w:panose1 w:val="00000000000000000000"/>
    <w:charset w:val="00"/>
    <w:family w:val="modern"/>
    <w:notTrueType/>
    <w:pitch w:val="variable"/>
    <w:sig w:usb0="00000001"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charset w:val="00"/>
    <w:family w:val="swiss"/>
    <w:pitch w:val="variable"/>
    <w:sig w:usb0="600002F7" w:usb1="02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1341" w:type="dxa"/>
      <w:tblInd w:w="-856" w:type="dxa"/>
      <w:tblBorders>
        <w:top w:val="single" w:sz="4" w:space="0" w:color="C9E8FF"/>
        <w:left w:val="single" w:sz="4" w:space="0" w:color="C9E8FF"/>
        <w:bottom w:val="single" w:sz="4" w:space="0" w:color="C9E8FF"/>
        <w:right w:val="single" w:sz="4" w:space="0" w:color="C9E8FF"/>
        <w:insideH w:val="single" w:sz="4" w:space="0" w:color="C9E8FF"/>
        <w:insideV w:val="single" w:sz="4" w:space="0" w:color="C9E8FF"/>
      </w:tblBorders>
      <w:tblLook w:val="04A0" w:firstRow="1" w:lastRow="0" w:firstColumn="1" w:lastColumn="0" w:noHBand="0" w:noVBand="1"/>
    </w:tblPr>
    <w:tblGrid>
      <w:gridCol w:w="2694"/>
      <w:gridCol w:w="2882"/>
      <w:gridCol w:w="2882"/>
      <w:gridCol w:w="2883"/>
    </w:tblGrid>
    <w:tr w:rsidR="00853CFC" w:rsidRPr="00114D2B" w14:paraId="381152E2" w14:textId="77777777" w:rsidTr="00D12FD5">
      <w:trPr>
        <w:trHeight w:val="70"/>
      </w:trPr>
      <w:tc>
        <w:tcPr>
          <w:tcW w:w="2694" w:type="dxa"/>
          <w:hideMark/>
        </w:tcPr>
        <w:p w14:paraId="73A49301" w14:textId="3EBB6A3A" w:rsidR="00853CFC" w:rsidRPr="00114D2B" w:rsidRDefault="00853CFC" w:rsidP="00853CFC">
          <w:pPr>
            <w:pStyle w:val="Fuzeile"/>
            <w:jc w:val="left"/>
            <w:rPr>
              <w:color w:val="C9E8FF"/>
              <w:sz w:val="18"/>
              <w:szCs w:val="20"/>
            </w:rPr>
          </w:pPr>
          <w:bookmarkStart w:id="23" w:name="_Hlk116907653"/>
          <w:bookmarkStart w:id="24" w:name="_Hlk116907654"/>
          <w:r w:rsidRPr="00114D2B">
            <w:rPr>
              <w:color w:val="C9E8FF"/>
              <w:sz w:val="18"/>
              <w:szCs w:val="20"/>
            </w:rPr>
            <w:t xml:space="preserve">Version: </w:t>
          </w:r>
          <w:r>
            <w:rPr>
              <w:color w:val="C9E8FF"/>
              <w:sz w:val="18"/>
              <w:szCs w:val="20"/>
            </w:rPr>
            <w:t>1</w:t>
          </w:r>
          <w:r w:rsidRPr="00114D2B">
            <w:rPr>
              <w:color w:val="C9E8FF"/>
              <w:sz w:val="18"/>
              <w:szCs w:val="20"/>
            </w:rPr>
            <w:t>.0</w:t>
          </w:r>
        </w:p>
      </w:tc>
      <w:tc>
        <w:tcPr>
          <w:tcW w:w="2882" w:type="dxa"/>
          <w:hideMark/>
        </w:tcPr>
        <w:p w14:paraId="0BA883E7" w14:textId="6B1DB878" w:rsidR="00853CFC" w:rsidRPr="00114D2B" w:rsidRDefault="00853CFC" w:rsidP="00853CFC">
          <w:pPr>
            <w:pStyle w:val="Fuzeile"/>
            <w:jc w:val="left"/>
            <w:rPr>
              <w:color w:val="C9E8FF"/>
              <w:sz w:val="18"/>
              <w:szCs w:val="20"/>
            </w:rPr>
          </w:pPr>
          <w:r w:rsidRPr="00114D2B">
            <w:rPr>
              <w:b/>
              <w:color w:val="C9E8FF"/>
              <w:sz w:val="18"/>
              <w:szCs w:val="20"/>
            </w:rPr>
            <w:t>Autoren:</w:t>
          </w:r>
          <w:r w:rsidRPr="00114D2B">
            <w:rPr>
              <w:color w:val="C9E8FF"/>
              <w:sz w:val="18"/>
              <w:szCs w:val="20"/>
            </w:rPr>
            <w:t xml:space="preserve"> </w:t>
          </w:r>
          <w:r w:rsidR="00090349">
            <w:rPr>
              <w:color w:val="C9E8FF"/>
              <w:sz w:val="18"/>
              <w:szCs w:val="20"/>
            </w:rPr>
            <w:t>Mizgin Colak, Malika Lienhardt</w:t>
          </w:r>
        </w:p>
      </w:tc>
      <w:tc>
        <w:tcPr>
          <w:tcW w:w="2882" w:type="dxa"/>
          <w:hideMark/>
        </w:tcPr>
        <w:p w14:paraId="5AD8F62E" w14:textId="20243C12" w:rsidR="00853CFC" w:rsidRPr="00114D2B" w:rsidRDefault="00853CFC" w:rsidP="00853CFC">
          <w:pPr>
            <w:pStyle w:val="Fuzeile"/>
            <w:jc w:val="left"/>
            <w:rPr>
              <w:color w:val="C9E8FF"/>
              <w:sz w:val="18"/>
              <w:szCs w:val="20"/>
            </w:rPr>
          </w:pPr>
          <w:r w:rsidRPr="00114D2B">
            <w:rPr>
              <w:b/>
              <w:color w:val="C9E8FF"/>
              <w:sz w:val="18"/>
              <w:szCs w:val="20"/>
            </w:rPr>
            <w:t>Erstellt am:</w:t>
          </w:r>
          <w:r w:rsidRPr="00114D2B">
            <w:rPr>
              <w:color w:val="C9E8FF"/>
              <w:sz w:val="18"/>
              <w:szCs w:val="20"/>
            </w:rPr>
            <w:t xml:space="preserve"> </w:t>
          </w:r>
          <w:r>
            <w:rPr>
              <w:color w:val="C9E8FF"/>
              <w:sz w:val="18"/>
              <w:szCs w:val="20"/>
            </w:rPr>
            <w:t>0</w:t>
          </w:r>
          <w:r w:rsidR="00090349">
            <w:rPr>
              <w:color w:val="C9E8FF"/>
              <w:sz w:val="18"/>
              <w:szCs w:val="20"/>
            </w:rPr>
            <w:t>9</w:t>
          </w:r>
          <w:r>
            <w:rPr>
              <w:color w:val="C9E8FF"/>
              <w:sz w:val="18"/>
              <w:szCs w:val="20"/>
            </w:rPr>
            <w:t>.202</w:t>
          </w:r>
          <w:r w:rsidR="00090349">
            <w:rPr>
              <w:color w:val="C9E8FF"/>
              <w:sz w:val="18"/>
              <w:szCs w:val="20"/>
            </w:rPr>
            <w:t>3</w:t>
          </w:r>
        </w:p>
        <w:p w14:paraId="50692491" w14:textId="38DA39C2" w:rsidR="00853CFC" w:rsidRPr="00114D2B" w:rsidRDefault="00853CFC" w:rsidP="00853CFC">
          <w:pPr>
            <w:pStyle w:val="Fuzeile"/>
            <w:jc w:val="left"/>
            <w:rPr>
              <w:color w:val="C9E8FF"/>
              <w:sz w:val="18"/>
              <w:szCs w:val="20"/>
            </w:rPr>
          </w:pPr>
          <w:r w:rsidRPr="00114D2B">
            <w:rPr>
              <w:b/>
              <w:color w:val="C9E8FF"/>
              <w:sz w:val="18"/>
              <w:szCs w:val="20"/>
            </w:rPr>
            <w:t>Aktualisiert am:</w:t>
          </w:r>
          <w:r w:rsidRPr="00114D2B">
            <w:rPr>
              <w:color w:val="C9E8FF"/>
              <w:sz w:val="18"/>
              <w:szCs w:val="20"/>
            </w:rPr>
            <w:t xml:space="preserve"> </w:t>
          </w:r>
        </w:p>
      </w:tc>
      <w:tc>
        <w:tcPr>
          <w:tcW w:w="2883" w:type="dxa"/>
          <w:hideMark/>
        </w:tcPr>
        <w:p w14:paraId="6CACB10E" w14:textId="77777777" w:rsidR="00853CFC" w:rsidRPr="00114D2B" w:rsidRDefault="00853CFC" w:rsidP="00853CFC">
          <w:pPr>
            <w:pStyle w:val="Fuzeile"/>
            <w:jc w:val="left"/>
            <w:rPr>
              <w:color w:val="C9E8FF"/>
              <w:sz w:val="18"/>
              <w:szCs w:val="20"/>
            </w:rPr>
          </w:pPr>
          <w:r w:rsidRPr="00114D2B">
            <w:rPr>
              <w:b/>
              <w:color w:val="C9E8FF"/>
              <w:sz w:val="18"/>
              <w:szCs w:val="20"/>
            </w:rPr>
            <w:t>Gültig ab:</w:t>
          </w:r>
          <w:r w:rsidRPr="00114D2B">
            <w:rPr>
              <w:color w:val="C9E8FF"/>
              <w:sz w:val="18"/>
              <w:szCs w:val="20"/>
            </w:rPr>
            <w:t xml:space="preserve"> Freigabedatum</w:t>
          </w:r>
        </w:p>
      </w:tc>
    </w:tr>
    <w:tr w:rsidR="00853CFC" w:rsidRPr="00114D2B" w14:paraId="1D6C4EBF" w14:textId="77777777" w:rsidTr="00D12FD5">
      <w:trPr>
        <w:trHeight w:val="388"/>
      </w:trPr>
      <w:tc>
        <w:tcPr>
          <w:tcW w:w="2694" w:type="dxa"/>
          <w:hideMark/>
        </w:tcPr>
        <w:p w14:paraId="0BA5780E" w14:textId="6C27F80F" w:rsidR="00853CFC" w:rsidRPr="00114D2B" w:rsidRDefault="00853CFC" w:rsidP="00853CFC">
          <w:pPr>
            <w:pStyle w:val="Fuzeile"/>
            <w:jc w:val="left"/>
            <w:rPr>
              <w:color w:val="C9E8FF"/>
              <w:sz w:val="18"/>
              <w:szCs w:val="20"/>
            </w:rPr>
          </w:pPr>
          <w:r>
            <w:rPr>
              <w:color w:val="C9E8FF"/>
              <w:sz w:val="18"/>
              <w:szCs w:val="20"/>
            </w:rPr>
            <w:t>Kinderschutzk</w:t>
          </w:r>
          <w:r w:rsidRPr="00114D2B">
            <w:rPr>
              <w:color w:val="C9E8FF"/>
              <w:sz w:val="18"/>
              <w:szCs w:val="20"/>
            </w:rPr>
            <w:t>onzept KITA Sternschnuppe</w:t>
          </w:r>
        </w:p>
      </w:tc>
      <w:tc>
        <w:tcPr>
          <w:tcW w:w="2882" w:type="dxa"/>
          <w:hideMark/>
        </w:tcPr>
        <w:p w14:paraId="65FB5D4B" w14:textId="40354DBB" w:rsidR="00853CFC" w:rsidRPr="00114D2B" w:rsidRDefault="00853CFC" w:rsidP="00853CFC">
          <w:pPr>
            <w:pStyle w:val="Fuzeile"/>
            <w:jc w:val="left"/>
            <w:rPr>
              <w:color w:val="C9E8FF"/>
              <w:sz w:val="18"/>
              <w:szCs w:val="20"/>
            </w:rPr>
          </w:pPr>
          <w:r w:rsidRPr="00114D2B">
            <w:rPr>
              <w:b/>
              <w:color w:val="C9E8FF"/>
              <w:sz w:val="18"/>
              <w:szCs w:val="20"/>
            </w:rPr>
            <w:t>Geprüft/Freigabe am:</w:t>
          </w:r>
          <w:r w:rsidRPr="00114D2B">
            <w:rPr>
              <w:color w:val="C9E8FF"/>
              <w:sz w:val="18"/>
              <w:szCs w:val="20"/>
            </w:rPr>
            <w:t xml:space="preserve"> 17.10.202</w:t>
          </w:r>
          <w:r w:rsidR="00090349">
            <w:rPr>
              <w:color w:val="C9E8FF"/>
              <w:sz w:val="18"/>
              <w:szCs w:val="20"/>
            </w:rPr>
            <w:t>3</w:t>
          </w:r>
        </w:p>
      </w:tc>
      <w:tc>
        <w:tcPr>
          <w:tcW w:w="2882" w:type="dxa"/>
          <w:hideMark/>
        </w:tcPr>
        <w:p w14:paraId="7736E687" w14:textId="77777777" w:rsidR="00853CFC" w:rsidRPr="00114D2B" w:rsidRDefault="00853CFC" w:rsidP="00853CFC">
          <w:pPr>
            <w:pStyle w:val="Fuzeile"/>
            <w:jc w:val="left"/>
            <w:rPr>
              <w:color w:val="C9E8FF"/>
              <w:sz w:val="18"/>
              <w:szCs w:val="20"/>
            </w:rPr>
          </w:pPr>
          <w:r w:rsidRPr="00114D2B">
            <w:rPr>
              <w:b/>
              <w:color w:val="C9E8FF"/>
              <w:sz w:val="18"/>
              <w:szCs w:val="20"/>
            </w:rPr>
            <w:t xml:space="preserve">Freigabe durch: </w:t>
          </w:r>
          <w:r w:rsidRPr="00114D2B">
            <w:rPr>
              <w:color w:val="C9E8FF"/>
              <w:sz w:val="18"/>
              <w:szCs w:val="20"/>
            </w:rPr>
            <w:t xml:space="preserve">Dr. med. Rieke Oelkers-Ax </w:t>
          </w:r>
        </w:p>
      </w:tc>
      <w:tc>
        <w:tcPr>
          <w:tcW w:w="2883" w:type="dxa"/>
          <w:hideMark/>
        </w:tcPr>
        <w:p w14:paraId="1036B28C" w14:textId="77777777" w:rsidR="00853CFC" w:rsidRPr="00114D2B" w:rsidRDefault="00853CFC" w:rsidP="00853CFC">
          <w:pPr>
            <w:pStyle w:val="Fuzeile"/>
            <w:jc w:val="left"/>
            <w:rPr>
              <w:color w:val="C9E8FF"/>
              <w:sz w:val="18"/>
              <w:szCs w:val="20"/>
            </w:rPr>
          </w:pPr>
          <w:r w:rsidRPr="00114D2B">
            <w:rPr>
              <w:b/>
              <w:color w:val="C9E8FF"/>
              <w:sz w:val="18"/>
              <w:szCs w:val="20"/>
            </w:rPr>
            <w:t>Gültigkeit:</w:t>
          </w:r>
          <w:r w:rsidRPr="00114D2B">
            <w:rPr>
              <w:color w:val="C9E8FF"/>
              <w:sz w:val="18"/>
              <w:szCs w:val="20"/>
            </w:rPr>
            <w:t xml:space="preserve"> max. 18 Mon. ab Freigabedatum</w:t>
          </w:r>
        </w:p>
      </w:tc>
    </w:tr>
  </w:tbl>
  <w:p w14:paraId="5F15BD77" w14:textId="77777777" w:rsidR="00853CFC" w:rsidRPr="00DA3C1E" w:rsidRDefault="00853CFC" w:rsidP="00853CFC">
    <w:pPr>
      <w:pStyle w:val="Fuzeile"/>
      <w:rPr>
        <w:color w:val="0070C0" w:themeColor="accent1"/>
      </w:rPr>
    </w:pPr>
    <w:r w:rsidRPr="00DA3C1E">
      <w:rPr>
        <w:noProof/>
        <w:color w:val="0070C0" w:themeColor="accent1"/>
        <w:sz w:val="16"/>
        <w:szCs w:val="16"/>
        <w:lang w:eastAsia="de-DE"/>
      </w:rPr>
      <mc:AlternateContent>
        <mc:Choice Requires="wps">
          <w:drawing>
            <wp:anchor distT="0" distB="0" distL="114300" distR="114300" simplePos="0" relativeHeight="251659264" behindDoc="1" locked="0" layoutInCell="1" allowOverlap="1" wp14:anchorId="60127464" wp14:editId="21B7E02A">
              <wp:simplePos x="0" y="0"/>
              <wp:positionH relativeFrom="page">
                <wp:posOffset>0</wp:posOffset>
              </wp:positionH>
              <wp:positionV relativeFrom="paragraph">
                <wp:posOffset>-744524</wp:posOffset>
              </wp:positionV>
              <wp:extent cx="7578471" cy="936346"/>
              <wp:effectExtent l="0" t="0" r="3810" b="0"/>
              <wp:wrapNone/>
              <wp:docPr id="7" name="Rechteck 7"/>
              <wp:cNvGraphicFramePr/>
              <a:graphic xmlns:a="http://schemas.openxmlformats.org/drawingml/2006/main">
                <a:graphicData uri="http://schemas.microsoft.com/office/word/2010/wordprocessingShape">
                  <wps:wsp>
                    <wps:cNvSpPr/>
                    <wps:spPr>
                      <a:xfrm>
                        <a:off x="0" y="0"/>
                        <a:ext cx="7578471" cy="93634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60079A" id="Rechteck 7" o:spid="_x0000_s1026" style="position:absolute;margin-left:0;margin-top:-58.6pt;width:596.75pt;height:73.75pt;z-index:-25165721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" fillcolor="#0070c0 [3204]" stroked="f" strokeweight="2pt">
              <w10:wrap anchorx="page"/>
            </v:rect>
          </w:pict>
        </mc:Fallback>
      </mc:AlternateContent>
    </w:r>
    <w:r w:rsidRPr="00DA3C1E">
      <w:rPr>
        <w:color w:val="0070C0" w:themeColor="accent1"/>
        <w:sz w:val="2"/>
      </w:rPr>
      <w:t>jhkhjkl</w:t>
    </w:r>
  </w:p>
  <w:bookmarkEnd w:id="23"/>
  <w:bookmarkEnd w:id="24"/>
  <w:p w14:paraId="32CB71F6" w14:textId="30036F00" w:rsidR="001128DD" w:rsidRPr="00853CFC" w:rsidRDefault="001128DD" w:rsidP="00853CF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58F4B" w14:textId="77777777" w:rsidR="00FB709B" w:rsidRDefault="00FB709B" w:rsidP="008A0853">
      <w:pPr>
        <w:spacing w:after="0" w:line="240" w:lineRule="auto"/>
      </w:pPr>
      <w:r>
        <w:separator/>
      </w:r>
    </w:p>
  </w:footnote>
  <w:footnote w:type="continuationSeparator" w:id="0">
    <w:p w14:paraId="621918DD" w14:textId="77777777" w:rsidR="00FB709B" w:rsidRDefault="00FB709B" w:rsidP="008A08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AFAEAE2"/>
    <w:lvl w:ilvl="0">
      <w:numFmt w:val="bullet"/>
      <w:lvlText w:val="*"/>
      <w:lvlJc w:val="left"/>
    </w:lvl>
  </w:abstractNum>
  <w:abstractNum w:abstractNumId="1" w15:restartNumberingAfterBreak="0">
    <w:nsid w:val="036C7D35"/>
    <w:multiLevelType w:val="hybridMultilevel"/>
    <w:tmpl w:val="7EB6AB1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 w15:restartNumberingAfterBreak="0">
    <w:nsid w:val="05302BCE"/>
    <w:multiLevelType w:val="multilevel"/>
    <w:tmpl w:val="9384BE0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97B5413"/>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0BDF0BAE"/>
    <w:multiLevelType w:val="hybridMultilevel"/>
    <w:tmpl w:val="9A22B618"/>
    <w:lvl w:ilvl="0" w:tplc="BA861B7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AD5A72"/>
    <w:multiLevelType w:val="hybridMultilevel"/>
    <w:tmpl w:val="39084EC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6" w15:restartNumberingAfterBreak="0">
    <w:nsid w:val="34DB798E"/>
    <w:multiLevelType w:val="hybridMultilevel"/>
    <w:tmpl w:val="235E381A"/>
    <w:lvl w:ilvl="0" w:tplc="0BE46A9A">
      <w:start w:val="3"/>
      <w:numFmt w:val="bullet"/>
      <w:lvlText w:val=""/>
      <w:lvlJc w:val="left"/>
      <w:pPr>
        <w:ind w:left="360" w:hanging="360"/>
      </w:pPr>
      <w:rPr>
        <w:rFonts w:ascii="Wingdings" w:eastAsia="Calibri" w:hAnsi="Wingdings"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3C0C6292"/>
    <w:multiLevelType w:val="hybridMultilevel"/>
    <w:tmpl w:val="99E219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EBB435A"/>
    <w:multiLevelType w:val="hybridMultilevel"/>
    <w:tmpl w:val="4D74D6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49839DD"/>
    <w:multiLevelType w:val="hybridMultilevel"/>
    <w:tmpl w:val="87BE0ED2"/>
    <w:lvl w:ilvl="0" w:tplc="33DCC802">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0" w15:restartNumberingAfterBreak="0">
    <w:nsid w:val="516962CE"/>
    <w:multiLevelType w:val="hybridMultilevel"/>
    <w:tmpl w:val="1A2EC150"/>
    <w:lvl w:ilvl="0" w:tplc="8DF4310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3EC595C"/>
    <w:multiLevelType w:val="hybridMultilevel"/>
    <w:tmpl w:val="AA806D08"/>
    <w:lvl w:ilvl="0" w:tplc="FF32BFD6">
      <w:numFmt w:val="bullet"/>
      <w:lvlText w:val="•"/>
      <w:lvlJc w:val="left"/>
      <w:pPr>
        <w:ind w:left="720" w:hanging="720"/>
      </w:pPr>
      <w:rPr>
        <w:rFonts w:ascii="OfficinaSansITCPro Book" w:eastAsia="Calibri" w:hAnsi="OfficinaSansITCPro Book"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4771449"/>
    <w:multiLevelType w:val="hybridMultilevel"/>
    <w:tmpl w:val="EAA2D22E"/>
    <w:lvl w:ilvl="0" w:tplc="CA4A12E2">
      <w:start w:val="1"/>
      <w:numFmt w:val="bullet"/>
      <w:lvlText w:val="•"/>
      <w:lvlJc w:val="left"/>
      <w:pPr>
        <w:tabs>
          <w:tab w:val="num" w:pos="720"/>
        </w:tabs>
        <w:ind w:left="720" w:hanging="360"/>
      </w:pPr>
      <w:rPr>
        <w:rFonts w:ascii="Times New Roman" w:hAnsi="Times New Roman" w:hint="default"/>
      </w:rPr>
    </w:lvl>
    <w:lvl w:ilvl="1" w:tplc="E430CA54" w:tentative="1">
      <w:start w:val="1"/>
      <w:numFmt w:val="bullet"/>
      <w:lvlText w:val="•"/>
      <w:lvlJc w:val="left"/>
      <w:pPr>
        <w:tabs>
          <w:tab w:val="num" w:pos="1440"/>
        </w:tabs>
        <w:ind w:left="1440" w:hanging="360"/>
      </w:pPr>
      <w:rPr>
        <w:rFonts w:ascii="Times New Roman" w:hAnsi="Times New Roman" w:hint="default"/>
      </w:rPr>
    </w:lvl>
    <w:lvl w:ilvl="2" w:tplc="897E4A5C" w:tentative="1">
      <w:start w:val="1"/>
      <w:numFmt w:val="bullet"/>
      <w:lvlText w:val="•"/>
      <w:lvlJc w:val="left"/>
      <w:pPr>
        <w:tabs>
          <w:tab w:val="num" w:pos="2160"/>
        </w:tabs>
        <w:ind w:left="2160" w:hanging="360"/>
      </w:pPr>
      <w:rPr>
        <w:rFonts w:ascii="Times New Roman" w:hAnsi="Times New Roman" w:hint="default"/>
      </w:rPr>
    </w:lvl>
    <w:lvl w:ilvl="3" w:tplc="FE163AEE" w:tentative="1">
      <w:start w:val="1"/>
      <w:numFmt w:val="bullet"/>
      <w:lvlText w:val="•"/>
      <w:lvlJc w:val="left"/>
      <w:pPr>
        <w:tabs>
          <w:tab w:val="num" w:pos="2880"/>
        </w:tabs>
        <w:ind w:left="2880" w:hanging="360"/>
      </w:pPr>
      <w:rPr>
        <w:rFonts w:ascii="Times New Roman" w:hAnsi="Times New Roman" w:hint="default"/>
      </w:rPr>
    </w:lvl>
    <w:lvl w:ilvl="4" w:tplc="1C0A1392" w:tentative="1">
      <w:start w:val="1"/>
      <w:numFmt w:val="bullet"/>
      <w:lvlText w:val="•"/>
      <w:lvlJc w:val="left"/>
      <w:pPr>
        <w:tabs>
          <w:tab w:val="num" w:pos="3600"/>
        </w:tabs>
        <w:ind w:left="3600" w:hanging="360"/>
      </w:pPr>
      <w:rPr>
        <w:rFonts w:ascii="Times New Roman" w:hAnsi="Times New Roman" w:hint="default"/>
      </w:rPr>
    </w:lvl>
    <w:lvl w:ilvl="5" w:tplc="3282FCBE" w:tentative="1">
      <w:start w:val="1"/>
      <w:numFmt w:val="bullet"/>
      <w:lvlText w:val="•"/>
      <w:lvlJc w:val="left"/>
      <w:pPr>
        <w:tabs>
          <w:tab w:val="num" w:pos="4320"/>
        </w:tabs>
        <w:ind w:left="4320" w:hanging="360"/>
      </w:pPr>
      <w:rPr>
        <w:rFonts w:ascii="Times New Roman" w:hAnsi="Times New Roman" w:hint="default"/>
      </w:rPr>
    </w:lvl>
    <w:lvl w:ilvl="6" w:tplc="C27CAD8A" w:tentative="1">
      <w:start w:val="1"/>
      <w:numFmt w:val="bullet"/>
      <w:lvlText w:val="•"/>
      <w:lvlJc w:val="left"/>
      <w:pPr>
        <w:tabs>
          <w:tab w:val="num" w:pos="5040"/>
        </w:tabs>
        <w:ind w:left="5040" w:hanging="360"/>
      </w:pPr>
      <w:rPr>
        <w:rFonts w:ascii="Times New Roman" w:hAnsi="Times New Roman" w:hint="default"/>
      </w:rPr>
    </w:lvl>
    <w:lvl w:ilvl="7" w:tplc="3D58B402" w:tentative="1">
      <w:start w:val="1"/>
      <w:numFmt w:val="bullet"/>
      <w:lvlText w:val="•"/>
      <w:lvlJc w:val="left"/>
      <w:pPr>
        <w:tabs>
          <w:tab w:val="num" w:pos="5760"/>
        </w:tabs>
        <w:ind w:left="5760" w:hanging="360"/>
      </w:pPr>
      <w:rPr>
        <w:rFonts w:ascii="Times New Roman" w:hAnsi="Times New Roman" w:hint="default"/>
      </w:rPr>
    </w:lvl>
    <w:lvl w:ilvl="8" w:tplc="3648C9F4"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48E05FB"/>
    <w:multiLevelType w:val="hybridMultilevel"/>
    <w:tmpl w:val="4888DA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DCF234F"/>
    <w:multiLevelType w:val="hybridMultilevel"/>
    <w:tmpl w:val="4D66C3EE"/>
    <w:lvl w:ilvl="0" w:tplc="A46AE192">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72F32B8"/>
    <w:multiLevelType w:val="hybridMultilevel"/>
    <w:tmpl w:val="840C4B1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74942168"/>
    <w:multiLevelType w:val="hybridMultilevel"/>
    <w:tmpl w:val="E2F8F0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031D30"/>
    <w:multiLevelType w:val="hybridMultilevel"/>
    <w:tmpl w:val="E3A2822C"/>
    <w:lvl w:ilvl="0" w:tplc="E67491D4">
      <w:start w:val="1"/>
      <w:numFmt w:val="bullet"/>
      <w:lvlText w:val=""/>
      <w:lvlJc w:val="left"/>
      <w:pPr>
        <w:ind w:left="720" w:hanging="360"/>
      </w:pPr>
      <w:rPr>
        <w:rFonts w:ascii="Symbol" w:hAnsi="Symbol" w:hint="default"/>
        <w:color w:val="0070C0" w:themeColor="accent3"/>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F6A503D"/>
    <w:multiLevelType w:val="hybridMultilevel"/>
    <w:tmpl w:val="065EA2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06410445">
    <w:abstractNumId w:val="8"/>
  </w:num>
  <w:num w:numId="2" w16cid:durableId="1587299926">
    <w:abstractNumId w:val="0"/>
    <w:lvlOverride w:ilvl="0">
      <w:lvl w:ilvl="0">
        <w:numFmt w:val="bullet"/>
        <w:lvlText w:val=""/>
        <w:legacy w:legacy="1" w:legacySpace="0" w:legacyIndent="360"/>
        <w:lvlJc w:val="left"/>
        <w:rPr>
          <w:rFonts w:ascii="Symbol" w:hAnsi="Symbol" w:hint="default"/>
        </w:rPr>
      </w:lvl>
    </w:lvlOverride>
  </w:num>
  <w:num w:numId="3" w16cid:durableId="500971869">
    <w:abstractNumId w:val="17"/>
  </w:num>
  <w:num w:numId="4" w16cid:durableId="698120906">
    <w:abstractNumId w:val="10"/>
  </w:num>
  <w:num w:numId="5" w16cid:durableId="1408649573">
    <w:abstractNumId w:val="4"/>
  </w:num>
  <w:num w:numId="6" w16cid:durableId="1029376227">
    <w:abstractNumId w:val="9"/>
  </w:num>
  <w:num w:numId="7" w16cid:durableId="917977812">
    <w:abstractNumId w:val="3"/>
  </w:num>
  <w:num w:numId="8" w16cid:durableId="865828218">
    <w:abstractNumId w:val="13"/>
  </w:num>
  <w:num w:numId="9" w16cid:durableId="1274939036">
    <w:abstractNumId w:val="15"/>
  </w:num>
  <w:num w:numId="10" w16cid:durableId="1434472708">
    <w:abstractNumId w:val="11"/>
  </w:num>
  <w:num w:numId="11" w16cid:durableId="313415694">
    <w:abstractNumId w:val="6"/>
  </w:num>
  <w:num w:numId="12" w16cid:durableId="1938709767">
    <w:abstractNumId w:val="1"/>
  </w:num>
  <w:num w:numId="13" w16cid:durableId="97409981">
    <w:abstractNumId w:val="5"/>
  </w:num>
  <w:num w:numId="14" w16cid:durableId="1321230610">
    <w:abstractNumId w:val="14"/>
  </w:num>
  <w:num w:numId="15" w16cid:durableId="559487228">
    <w:abstractNumId w:val="18"/>
  </w:num>
  <w:num w:numId="16" w16cid:durableId="548886113">
    <w:abstractNumId w:val="16"/>
  </w:num>
  <w:num w:numId="17" w16cid:durableId="1226531734">
    <w:abstractNumId w:val="7"/>
  </w:num>
  <w:num w:numId="18" w16cid:durableId="415398065">
    <w:abstractNumId w:val="12"/>
  </w:num>
  <w:num w:numId="19" w16cid:durableId="993489923">
    <w:abstractNumId w:val="2"/>
  </w:num>
  <w:num w:numId="20" w16cid:durableId="19670088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87D"/>
    <w:rsid w:val="00012C18"/>
    <w:rsid w:val="000130C3"/>
    <w:rsid w:val="00014189"/>
    <w:rsid w:val="0002387D"/>
    <w:rsid w:val="00027EC8"/>
    <w:rsid w:val="00034C80"/>
    <w:rsid w:val="00047DCD"/>
    <w:rsid w:val="0005223F"/>
    <w:rsid w:val="00085C94"/>
    <w:rsid w:val="00090349"/>
    <w:rsid w:val="000A20AB"/>
    <w:rsid w:val="000F69AB"/>
    <w:rsid w:val="001128DD"/>
    <w:rsid w:val="00160093"/>
    <w:rsid w:val="00196C9E"/>
    <w:rsid w:val="001A327C"/>
    <w:rsid w:val="001C0016"/>
    <w:rsid w:val="001E3C0A"/>
    <w:rsid w:val="0021127C"/>
    <w:rsid w:val="002211D7"/>
    <w:rsid w:val="002635BA"/>
    <w:rsid w:val="00265F93"/>
    <w:rsid w:val="0028629A"/>
    <w:rsid w:val="002C2C6F"/>
    <w:rsid w:val="002C34D5"/>
    <w:rsid w:val="002D568E"/>
    <w:rsid w:val="002D5762"/>
    <w:rsid w:val="002E1BEC"/>
    <w:rsid w:val="002E46E1"/>
    <w:rsid w:val="002E6C93"/>
    <w:rsid w:val="003170D7"/>
    <w:rsid w:val="00334A3A"/>
    <w:rsid w:val="003448A4"/>
    <w:rsid w:val="00350DF7"/>
    <w:rsid w:val="00390AFC"/>
    <w:rsid w:val="003B04C1"/>
    <w:rsid w:val="003D1129"/>
    <w:rsid w:val="003E7969"/>
    <w:rsid w:val="003F0916"/>
    <w:rsid w:val="00412745"/>
    <w:rsid w:val="0042170A"/>
    <w:rsid w:val="0042186B"/>
    <w:rsid w:val="00445042"/>
    <w:rsid w:val="00447877"/>
    <w:rsid w:val="00454160"/>
    <w:rsid w:val="004626A2"/>
    <w:rsid w:val="00464CE8"/>
    <w:rsid w:val="0049010B"/>
    <w:rsid w:val="00490E98"/>
    <w:rsid w:val="004B4EEB"/>
    <w:rsid w:val="004B5F46"/>
    <w:rsid w:val="004B69D9"/>
    <w:rsid w:val="004C13C3"/>
    <w:rsid w:val="004E5089"/>
    <w:rsid w:val="00514CB1"/>
    <w:rsid w:val="005516E5"/>
    <w:rsid w:val="005623CE"/>
    <w:rsid w:val="00570517"/>
    <w:rsid w:val="00570EEC"/>
    <w:rsid w:val="00576C8E"/>
    <w:rsid w:val="00587DC3"/>
    <w:rsid w:val="00592ABF"/>
    <w:rsid w:val="005B6807"/>
    <w:rsid w:val="005E51E4"/>
    <w:rsid w:val="00610059"/>
    <w:rsid w:val="006116CA"/>
    <w:rsid w:val="00626641"/>
    <w:rsid w:val="006354F7"/>
    <w:rsid w:val="006B0F56"/>
    <w:rsid w:val="006B6523"/>
    <w:rsid w:val="006E26D6"/>
    <w:rsid w:val="00762E31"/>
    <w:rsid w:val="0076674E"/>
    <w:rsid w:val="007808C2"/>
    <w:rsid w:val="007944C7"/>
    <w:rsid w:val="007A50B8"/>
    <w:rsid w:val="007B70F0"/>
    <w:rsid w:val="007B7877"/>
    <w:rsid w:val="007D4387"/>
    <w:rsid w:val="007E08D5"/>
    <w:rsid w:val="007F1BEB"/>
    <w:rsid w:val="007F2F52"/>
    <w:rsid w:val="00800BA0"/>
    <w:rsid w:val="0081550B"/>
    <w:rsid w:val="008329B7"/>
    <w:rsid w:val="00851D18"/>
    <w:rsid w:val="00853CFC"/>
    <w:rsid w:val="008747E4"/>
    <w:rsid w:val="008A0853"/>
    <w:rsid w:val="008B5C38"/>
    <w:rsid w:val="008E6AF0"/>
    <w:rsid w:val="00953CC9"/>
    <w:rsid w:val="009608B4"/>
    <w:rsid w:val="0099408B"/>
    <w:rsid w:val="009B3AEC"/>
    <w:rsid w:val="00A05884"/>
    <w:rsid w:val="00A40192"/>
    <w:rsid w:val="00A54EBE"/>
    <w:rsid w:val="00A61B0F"/>
    <w:rsid w:val="00A8284A"/>
    <w:rsid w:val="00A82B45"/>
    <w:rsid w:val="00AA5E53"/>
    <w:rsid w:val="00AD4BD1"/>
    <w:rsid w:val="00AE12ED"/>
    <w:rsid w:val="00AF2DF2"/>
    <w:rsid w:val="00AF595B"/>
    <w:rsid w:val="00B041A3"/>
    <w:rsid w:val="00B27772"/>
    <w:rsid w:val="00B44387"/>
    <w:rsid w:val="00B44CDF"/>
    <w:rsid w:val="00B52D42"/>
    <w:rsid w:val="00B56CB6"/>
    <w:rsid w:val="00BC697E"/>
    <w:rsid w:val="00BE335A"/>
    <w:rsid w:val="00BF2870"/>
    <w:rsid w:val="00C14210"/>
    <w:rsid w:val="00C40F39"/>
    <w:rsid w:val="00C82A0A"/>
    <w:rsid w:val="00C95980"/>
    <w:rsid w:val="00CB0062"/>
    <w:rsid w:val="00CD2A0A"/>
    <w:rsid w:val="00CE1A28"/>
    <w:rsid w:val="00CE2478"/>
    <w:rsid w:val="00CE5890"/>
    <w:rsid w:val="00D022C9"/>
    <w:rsid w:val="00D27160"/>
    <w:rsid w:val="00D276DA"/>
    <w:rsid w:val="00D54494"/>
    <w:rsid w:val="00D93CE1"/>
    <w:rsid w:val="00DC17FB"/>
    <w:rsid w:val="00DF5B56"/>
    <w:rsid w:val="00E36C66"/>
    <w:rsid w:val="00E67255"/>
    <w:rsid w:val="00E706A0"/>
    <w:rsid w:val="00E87EBB"/>
    <w:rsid w:val="00EB69C7"/>
    <w:rsid w:val="00EC05B4"/>
    <w:rsid w:val="00EE13FB"/>
    <w:rsid w:val="00EF1892"/>
    <w:rsid w:val="00EF248F"/>
    <w:rsid w:val="00EF59F1"/>
    <w:rsid w:val="00F01FEC"/>
    <w:rsid w:val="00F4757E"/>
    <w:rsid w:val="00F77CF0"/>
    <w:rsid w:val="00F83898"/>
    <w:rsid w:val="00F94C9C"/>
    <w:rsid w:val="00F96A32"/>
    <w:rsid w:val="00FA139B"/>
    <w:rsid w:val="00FB709B"/>
    <w:rsid w:val="00FC43B7"/>
    <w:rsid w:val="00FD2EC8"/>
    <w:rsid w:val="00FE6576"/>
    <w:rsid w:val="00FF3F9C"/>
    <w:rsid w:val="00FF51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F855B"/>
  <w15:docId w15:val="{AFD26D42-A01C-466A-AC4A-3ACF68D6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568E"/>
    <w:pPr>
      <w:jc w:val="both"/>
    </w:pPr>
  </w:style>
  <w:style w:type="paragraph" w:styleId="berschrift1">
    <w:name w:val="heading 1"/>
    <w:basedOn w:val="Standard"/>
    <w:next w:val="Standard"/>
    <w:link w:val="berschrift1Zchn"/>
    <w:uiPriority w:val="9"/>
    <w:qFormat/>
    <w:rsid w:val="00F96A32"/>
    <w:pPr>
      <w:keepNext/>
      <w:keepLines/>
      <w:numPr>
        <w:numId w:val="7"/>
      </w:numPr>
      <w:spacing w:before="360" w:after="120"/>
      <w:outlineLvl w:val="0"/>
    </w:pPr>
    <w:rPr>
      <w:rFonts w:asciiTheme="majorHAnsi" w:eastAsiaTheme="majorEastAsia" w:hAnsiTheme="majorHAnsi" w:cstheme="majorBidi"/>
      <w:bCs/>
      <w:color w:val="0070C0" w:themeColor="accent3"/>
      <w:sz w:val="28"/>
      <w:szCs w:val="28"/>
    </w:rPr>
  </w:style>
  <w:style w:type="paragraph" w:styleId="berschrift2">
    <w:name w:val="heading 2"/>
    <w:basedOn w:val="Standard"/>
    <w:next w:val="Standard"/>
    <w:link w:val="berschrift2Zchn"/>
    <w:uiPriority w:val="9"/>
    <w:unhideWhenUsed/>
    <w:qFormat/>
    <w:rsid w:val="00F96A32"/>
    <w:pPr>
      <w:keepNext/>
      <w:keepLines/>
      <w:numPr>
        <w:ilvl w:val="1"/>
        <w:numId w:val="7"/>
      </w:numPr>
      <w:spacing w:before="200" w:after="0"/>
      <w:outlineLvl w:val="1"/>
    </w:pPr>
    <w:rPr>
      <w:rFonts w:asciiTheme="majorHAnsi" w:eastAsiaTheme="majorEastAsia" w:hAnsiTheme="majorHAnsi" w:cstheme="majorBidi"/>
      <w:bCs/>
      <w:color w:val="0070C0" w:themeColor="accent3"/>
      <w:sz w:val="28"/>
      <w:szCs w:val="26"/>
    </w:rPr>
  </w:style>
  <w:style w:type="paragraph" w:styleId="berschrift3">
    <w:name w:val="heading 3"/>
    <w:basedOn w:val="Standard"/>
    <w:next w:val="Standard"/>
    <w:link w:val="berschrift3Zchn"/>
    <w:uiPriority w:val="9"/>
    <w:unhideWhenUsed/>
    <w:qFormat/>
    <w:rsid w:val="00F96A32"/>
    <w:pPr>
      <w:keepNext/>
      <w:keepLines/>
      <w:numPr>
        <w:ilvl w:val="2"/>
        <w:numId w:val="7"/>
      </w:numPr>
      <w:spacing w:before="40" w:after="0"/>
      <w:outlineLvl w:val="2"/>
    </w:pPr>
    <w:rPr>
      <w:rFonts w:asciiTheme="majorHAnsi" w:eastAsiaTheme="majorEastAsia" w:hAnsiTheme="majorHAnsi" w:cstheme="majorBidi"/>
      <w:color w:val="0070C0"/>
      <w:sz w:val="24"/>
      <w:szCs w:val="24"/>
    </w:rPr>
  </w:style>
  <w:style w:type="paragraph" w:styleId="berschrift4">
    <w:name w:val="heading 4"/>
    <w:basedOn w:val="Standard"/>
    <w:next w:val="Standard"/>
    <w:link w:val="berschrift4Zchn"/>
    <w:uiPriority w:val="9"/>
    <w:unhideWhenUsed/>
    <w:qFormat/>
    <w:rsid w:val="00F96A32"/>
    <w:pPr>
      <w:keepNext/>
      <w:keepLines/>
      <w:numPr>
        <w:ilvl w:val="3"/>
        <w:numId w:val="7"/>
      </w:numPr>
      <w:spacing w:before="40" w:after="0"/>
      <w:outlineLvl w:val="3"/>
    </w:pPr>
    <w:rPr>
      <w:rFonts w:asciiTheme="majorHAnsi" w:eastAsiaTheme="majorEastAsia" w:hAnsiTheme="majorHAnsi" w:cstheme="majorBidi"/>
      <w:iCs/>
      <w:color w:val="0070C0"/>
    </w:rPr>
  </w:style>
  <w:style w:type="paragraph" w:styleId="berschrift5">
    <w:name w:val="heading 5"/>
    <w:basedOn w:val="Standard"/>
    <w:next w:val="Standard"/>
    <w:link w:val="berschrift5Zchn"/>
    <w:uiPriority w:val="9"/>
    <w:semiHidden/>
    <w:unhideWhenUsed/>
    <w:qFormat/>
    <w:rsid w:val="00C14210"/>
    <w:pPr>
      <w:keepNext/>
      <w:keepLines/>
      <w:numPr>
        <w:ilvl w:val="4"/>
        <w:numId w:val="7"/>
      </w:numPr>
      <w:spacing w:before="40" w:after="0"/>
      <w:outlineLvl w:val="4"/>
    </w:pPr>
    <w:rPr>
      <w:rFonts w:asciiTheme="majorHAnsi" w:eastAsiaTheme="majorEastAsia" w:hAnsiTheme="majorHAnsi" w:cstheme="majorBidi"/>
      <w:color w:val="00538F" w:themeColor="accent1" w:themeShade="BF"/>
    </w:rPr>
  </w:style>
  <w:style w:type="paragraph" w:styleId="berschrift6">
    <w:name w:val="heading 6"/>
    <w:basedOn w:val="Standard"/>
    <w:next w:val="Standard"/>
    <w:link w:val="berschrift6Zchn"/>
    <w:uiPriority w:val="9"/>
    <w:semiHidden/>
    <w:unhideWhenUsed/>
    <w:qFormat/>
    <w:rsid w:val="00C14210"/>
    <w:pPr>
      <w:keepNext/>
      <w:keepLines/>
      <w:numPr>
        <w:ilvl w:val="5"/>
        <w:numId w:val="7"/>
      </w:numPr>
      <w:spacing w:before="40" w:after="0"/>
      <w:outlineLvl w:val="5"/>
    </w:pPr>
    <w:rPr>
      <w:rFonts w:asciiTheme="majorHAnsi" w:eastAsiaTheme="majorEastAsia" w:hAnsiTheme="majorHAnsi" w:cstheme="majorBidi"/>
      <w:color w:val="00375F" w:themeColor="accent1" w:themeShade="7F"/>
    </w:rPr>
  </w:style>
  <w:style w:type="paragraph" w:styleId="berschrift7">
    <w:name w:val="heading 7"/>
    <w:basedOn w:val="Standard"/>
    <w:next w:val="Standard"/>
    <w:link w:val="berschrift7Zchn"/>
    <w:uiPriority w:val="9"/>
    <w:semiHidden/>
    <w:unhideWhenUsed/>
    <w:qFormat/>
    <w:rsid w:val="00C14210"/>
    <w:pPr>
      <w:keepNext/>
      <w:keepLines/>
      <w:numPr>
        <w:ilvl w:val="6"/>
        <w:numId w:val="7"/>
      </w:numPr>
      <w:spacing w:before="40" w:after="0"/>
      <w:outlineLvl w:val="6"/>
    </w:pPr>
    <w:rPr>
      <w:rFonts w:asciiTheme="majorHAnsi" w:eastAsiaTheme="majorEastAsia" w:hAnsiTheme="majorHAnsi" w:cstheme="majorBidi"/>
      <w:i/>
      <w:iCs/>
      <w:color w:val="00375F" w:themeColor="accent1" w:themeShade="7F"/>
    </w:rPr>
  </w:style>
  <w:style w:type="paragraph" w:styleId="berschrift8">
    <w:name w:val="heading 8"/>
    <w:basedOn w:val="Standard"/>
    <w:next w:val="Standard"/>
    <w:link w:val="berschrift8Zchn"/>
    <w:uiPriority w:val="9"/>
    <w:semiHidden/>
    <w:unhideWhenUsed/>
    <w:qFormat/>
    <w:rsid w:val="00C14210"/>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C14210"/>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A08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A0853"/>
  </w:style>
  <w:style w:type="paragraph" w:styleId="Fuzeile">
    <w:name w:val="footer"/>
    <w:basedOn w:val="Standard"/>
    <w:link w:val="FuzeileZchn"/>
    <w:uiPriority w:val="99"/>
    <w:unhideWhenUsed/>
    <w:rsid w:val="008A08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0853"/>
  </w:style>
  <w:style w:type="table" w:styleId="Tabellenraster">
    <w:name w:val="Table Grid"/>
    <w:basedOn w:val="NormaleTabelle"/>
    <w:uiPriority w:val="39"/>
    <w:rsid w:val="00421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1550B"/>
    <w:pPr>
      <w:ind w:left="720"/>
      <w:contextualSpacing/>
    </w:pPr>
  </w:style>
  <w:style w:type="paragraph" w:styleId="Sprechblasentext">
    <w:name w:val="Balloon Text"/>
    <w:basedOn w:val="Standard"/>
    <w:link w:val="SprechblasentextZchn"/>
    <w:uiPriority w:val="99"/>
    <w:semiHidden/>
    <w:unhideWhenUsed/>
    <w:rsid w:val="00953CC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53CC9"/>
    <w:rPr>
      <w:rFonts w:ascii="Tahoma" w:hAnsi="Tahoma" w:cs="Tahoma"/>
      <w:sz w:val="16"/>
      <w:szCs w:val="16"/>
    </w:rPr>
  </w:style>
  <w:style w:type="character" w:customStyle="1" w:styleId="berschrift1Zchn">
    <w:name w:val="Überschrift 1 Zchn"/>
    <w:basedOn w:val="Absatz-Standardschriftart"/>
    <w:link w:val="berschrift1"/>
    <w:uiPriority w:val="9"/>
    <w:rsid w:val="00F96A32"/>
    <w:rPr>
      <w:rFonts w:asciiTheme="majorHAnsi" w:eastAsiaTheme="majorEastAsia" w:hAnsiTheme="majorHAnsi" w:cstheme="majorBidi"/>
      <w:bCs/>
      <w:color w:val="0070C0" w:themeColor="accent3"/>
      <w:sz w:val="28"/>
      <w:szCs w:val="28"/>
    </w:rPr>
  </w:style>
  <w:style w:type="character" w:customStyle="1" w:styleId="berschrift2Zchn">
    <w:name w:val="Überschrift 2 Zchn"/>
    <w:basedOn w:val="Absatz-Standardschriftart"/>
    <w:link w:val="berschrift2"/>
    <w:uiPriority w:val="9"/>
    <w:rsid w:val="00F96A32"/>
    <w:rPr>
      <w:rFonts w:asciiTheme="majorHAnsi" w:eastAsiaTheme="majorEastAsia" w:hAnsiTheme="majorHAnsi" w:cstheme="majorBidi"/>
      <w:bCs/>
      <w:color w:val="0070C0" w:themeColor="accent3"/>
      <w:sz w:val="28"/>
      <w:szCs w:val="26"/>
    </w:rPr>
  </w:style>
  <w:style w:type="paragraph" w:styleId="Titel">
    <w:name w:val="Title"/>
    <w:basedOn w:val="Standard"/>
    <w:next w:val="Standard"/>
    <w:link w:val="TitelZchn"/>
    <w:uiPriority w:val="10"/>
    <w:qFormat/>
    <w:rsid w:val="00F83898"/>
    <w:pPr>
      <w:pBdr>
        <w:bottom w:val="single" w:sz="8" w:space="4" w:color="0070C0" w:themeColor="accent1"/>
      </w:pBdr>
      <w:spacing w:after="300" w:line="240" w:lineRule="auto"/>
      <w:contextualSpacing/>
    </w:pPr>
    <w:rPr>
      <w:rFonts w:eastAsiaTheme="majorEastAsia" w:cstheme="majorBidi"/>
      <w:color w:val="0070C0" w:themeColor="accent3"/>
      <w:spacing w:val="5"/>
      <w:kern w:val="28"/>
      <w:sz w:val="52"/>
      <w:szCs w:val="52"/>
    </w:rPr>
  </w:style>
  <w:style w:type="character" w:customStyle="1" w:styleId="TitelZchn">
    <w:name w:val="Titel Zchn"/>
    <w:basedOn w:val="Absatz-Standardschriftart"/>
    <w:link w:val="Titel"/>
    <w:uiPriority w:val="10"/>
    <w:rsid w:val="00F83898"/>
    <w:rPr>
      <w:rFonts w:ascii="Source Sans Pro" w:eastAsiaTheme="majorEastAsia" w:hAnsi="Source Sans Pro" w:cstheme="majorBidi"/>
      <w:color w:val="0070C0" w:themeColor="accent3"/>
      <w:spacing w:val="5"/>
      <w:kern w:val="28"/>
      <w:sz w:val="52"/>
      <w:szCs w:val="52"/>
    </w:rPr>
  </w:style>
  <w:style w:type="paragraph" w:styleId="Untertitel">
    <w:name w:val="Subtitle"/>
    <w:basedOn w:val="Standard"/>
    <w:next w:val="Standard"/>
    <w:link w:val="UntertitelZchn"/>
    <w:uiPriority w:val="11"/>
    <w:qFormat/>
    <w:rsid w:val="00F83898"/>
    <w:pPr>
      <w:numPr>
        <w:ilvl w:val="1"/>
      </w:numPr>
    </w:pPr>
    <w:rPr>
      <w:rFonts w:eastAsiaTheme="majorEastAsia" w:cstheme="majorBidi"/>
      <w:i/>
      <w:iCs/>
      <w:color w:val="0070C0" w:themeColor="accent4"/>
      <w:spacing w:val="15"/>
      <w:sz w:val="24"/>
      <w:szCs w:val="24"/>
    </w:rPr>
  </w:style>
  <w:style w:type="character" w:customStyle="1" w:styleId="UntertitelZchn">
    <w:name w:val="Untertitel Zchn"/>
    <w:basedOn w:val="Absatz-Standardschriftart"/>
    <w:link w:val="Untertitel"/>
    <w:uiPriority w:val="11"/>
    <w:rsid w:val="00F83898"/>
    <w:rPr>
      <w:rFonts w:ascii="Source Sans Pro" w:eastAsiaTheme="majorEastAsia" w:hAnsi="Source Sans Pro" w:cstheme="majorBidi"/>
      <w:i/>
      <w:iCs/>
      <w:color w:val="0070C0" w:themeColor="accent4"/>
      <w:spacing w:val="15"/>
      <w:sz w:val="24"/>
      <w:szCs w:val="24"/>
    </w:rPr>
  </w:style>
  <w:style w:type="character" w:styleId="SchwacheHervorhebung">
    <w:name w:val="Subtle Emphasis"/>
    <w:basedOn w:val="Absatz-Standardschriftart"/>
    <w:uiPriority w:val="19"/>
    <w:qFormat/>
    <w:rsid w:val="00F83898"/>
    <w:rPr>
      <w:i/>
      <w:iCs/>
      <w:color w:val="0070C0" w:themeColor="accent4"/>
    </w:rPr>
  </w:style>
  <w:style w:type="character" w:styleId="Hervorhebung">
    <w:name w:val="Emphasis"/>
    <w:basedOn w:val="Absatz-Standardschriftart"/>
    <w:uiPriority w:val="20"/>
    <w:qFormat/>
    <w:rsid w:val="00F83898"/>
    <w:rPr>
      <w:rFonts w:ascii="Source Sans Pro" w:hAnsi="Source Sans Pro"/>
      <w:i/>
      <w:iCs/>
      <w:color w:val="0070C0" w:themeColor="accent3"/>
      <w:sz w:val="20"/>
    </w:rPr>
  </w:style>
  <w:style w:type="character" w:styleId="IntensiveHervorhebung">
    <w:name w:val="Intense Emphasis"/>
    <w:basedOn w:val="Absatz-Standardschriftart"/>
    <w:uiPriority w:val="21"/>
    <w:qFormat/>
    <w:rsid w:val="00F83898"/>
    <w:rPr>
      <w:rFonts w:ascii="Source Sans Pro" w:hAnsi="Source Sans Pro"/>
      <w:b/>
      <w:bCs/>
      <w:i/>
      <w:iCs/>
      <w:color w:val="0070C0" w:themeColor="accent3"/>
      <w:sz w:val="20"/>
    </w:rPr>
  </w:style>
  <w:style w:type="character" w:styleId="Fett">
    <w:name w:val="Strong"/>
    <w:basedOn w:val="Absatz-Standardschriftart"/>
    <w:uiPriority w:val="22"/>
    <w:qFormat/>
    <w:rsid w:val="00F83898"/>
    <w:rPr>
      <w:rFonts w:ascii="Source Sans Pro" w:hAnsi="Source Sans Pro"/>
      <w:b/>
      <w:bCs/>
      <w:sz w:val="20"/>
    </w:rPr>
  </w:style>
  <w:style w:type="paragraph" w:styleId="Zitat">
    <w:name w:val="Quote"/>
    <w:basedOn w:val="Standard"/>
    <w:next w:val="Standard"/>
    <w:link w:val="ZitatZchn"/>
    <w:uiPriority w:val="29"/>
    <w:qFormat/>
    <w:rsid w:val="00F83898"/>
    <w:rPr>
      <w:i/>
      <w:iCs/>
      <w:color w:val="000000" w:themeColor="text1"/>
    </w:rPr>
  </w:style>
  <w:style w:type="character" w:customStyle="1" w:styleId="ZitatZchn">
    <w:name w:val="Zitat Zchn"/>
    <w:basedOn w:val="Absatz-Standardschriftart"/>
    <w:link w:val="Zitat"/>
    <w:uiPriority w:val="29"/>
    <w:rsid w:val="00F83898"/>
    <w:rPr>
      <w:rFonts w:ascii="Source Sans Pro" w:hAnsi="Source Sans Pro"/>
      <w:i/>
      <w:iCs/>
      <w:color w:val="000000" w:themeColor="text1"/>
      <w:sz w:val="20"/>
    </w:rPr>
  </w:style>
  <w:style w:type="paragraph" w:styleId="IntensivesZitat">
    <w:name w:val="Intense Quote"/>
    <w:basedOn w:val="Standard"/>
    <w:next w:val="Standard"/>
    <w:link w:val="IntensivesZitatZchn"/>
    <w:uiPriority w:val="30"/>
    <w:qFormat/>
    <w:rsid w:val="00F83898"/>
    <w:pPr>
      <w:pBdr>
        <w:bottom w:val="single" w:sz="4" w:space="4" w:color="0070C0" w:themeColor="accent3"/>
      </w:pBdr>
      <w:spacing w:before="200" w:after="280"/>
      <w:ind w:left="936" w:right="936"/>
    </w:pPr>
    <w:rPr>
      <w:bCs/>
      <w:i/>
      <w:iCs/>
      <w:color w:val="0070C0" w:themeColor="accent3"/>
    </w:rPr>
  </w:style>
  <w:style w:type="character" w:customStyle="1" w:styleId="IntensivesZitatZchn">
    <w:name w:val="Intensives Zitat Zchn"/>
    <w:basedOn w:val="Absatz-Standardschriftart"/>
    <w:link w:val="IntensivesZitat"/>
    <w:uiPriority w:val="30"/>
    <w:rsid w:val="00F83898"/>
    <w:rPr>
      <w:rFonts w:ascii="Source Sans Pro" w:hAnsi="Source Sans Pro"/>
      <w:bCs/>
      <w:i/>
      <w:iCs/>
      <w:color w:val="0070C0" w:themeColor="accent3"/>
      <w:sz w:val="20"/>
    </w:rPr>
  </w:style>
  <w:style w:type="character" w:styleId="SchwacherVerweis">
    <w:name w:val="Subtle Reference"/>
    <w:basedOn w:val="Absatz-Standardschriftart"/>
    <w:uiPriority w:val="31"/>
    <w:qFormat/>
    <w:rsid w:val="00F83898"/>
    <w:rPr>
      <w:rFonts w:ascii="Source Sans Pro" w:hAnsi="Source Sans Pro"/>
      <w:smallCaps/>
      <w:color w:val="0070C0" w:themeColor="accent3"/>
      <w:sz w:val="20"/>
      <w:u w:val="single"/>
    </w:rPr>
  </w:style>
  <w:style w:type="character" w:styleId="IntensiverVerweis">
    <w:name w:val="Intense Reference"/>
    <w:basedOn w:val="Absatz-Standardschriftart"/>
    <w:uiPriority w:val="32"/>
    <w:qFormat/>
    <w:rsid w:val="00F83898"/>
    <w:rPr>
      <w:rFonts w:ascii="Source Sans Pro" w:hAnsi="Source Sans Pro"/>
      <w:b/>
      <w:bCs/>
      <w:smallCaps/>
      <w:color w:val="0070C0" w:themeColor="accent3"/>
      <w:spacing w:val="5"/>
      <w:sz w:val="20"/>
      <w:u w:val="single"/>
    </w:rPr>
  </w:style>
  <w:style w:type="paragraph" w:styleId="KeinLeerraum">
    <w:name w:val="No Spacing"/>
    <w:uiPriority w:val="1"/>
    <w:qFormat/>
    <w:rsid w:val="00F83898"/>
    <w:pPr>
      <w:spacing w:after="0" w:line="240" w:lineRule="auto"/>
    </w:pPr>
    <w:rPr>
      <w:rFonts w:ascii="Source Sans Pro" w:hAnsi="Source Sans Pro"/>
      <w:sz w:val="20"/>
    </w:rPr>
  </w:style>
  <w:style w:type="paragraph" w:styleId="NurText">
    <w:name w:val="Plain Text"/>
    <w:basedOn w:val="Standard"/>
    <w:link w:val="NurTextZchn"/>
    <w:uiPriority w:val="99"/>
    <w:unhideWhenUsed/>
    <w:rsid w:val="00447877"/>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447877"/>
    <w:rPr>
      <w:rFonts w:ascii="Calibri" w:hAnsi="Calibri"/>
      <w:szCs w:val="21"/>
    </w:rPr>
  </w:style>
  <w:style w:type="character" w:customStyle="1" w:styleId="berschrift3Zchn">
    <w:name w:val="Überschrift 3 Zchn"/>
    <w:basedOn w:val="Absatz-Standardschriftart"/>
    <w:link w:val="berschrift3"/>
    <w:uiPriority w:val="9"/>
    <w:rsid w:val="00F96A32"/>
    <w:rPr>
      <w:rFonts w:asciiTheme="majorHAnsi" w:eastAsiaTheme="majorEastAsia" w:hAnsiTheme="majorHAnsi" w:cstheme="majorBidi"/>
      <w:color w:val="0070C0"/>
      <w:sz w:val="24"/>
      <w:szCs w:val="24"/>
    </w:rPr>
  </w:style>
  <w:style w:type="character" w:customStyle="1" w:styleId="berschrift4Zchn">
    <w:name w:val="Überschrift 4 Zchn"/>
    <w:basedOn w:val="Absatz-Standardschriftart"/>
    <w:link w:val="berschrift4"/>
    <w:uiPriority w:val="9"/>
    <w:rsid w:val="00F96A32"/>
    <w:rPr>
      <w:rFonts w:asciiTheme="majorHAnsi" w:eastAsiaTheme="majorEastAsia" w:hAnsiTheme="majorHAnsi" w:cstheme="majorBidi"/>
      <w:iCs/>
      <w:color w:val="0070C0"/>
    </w:rPr>
  </w:style>
  <w:style w:type="character" w:customStyle="1" w:styleId="berschrift5Zchn">
    <w:name w:val="Überschrift 5 Zchn"/>
    <w:basedOn w:val="Absatz-Standardschriftart"/>
    <w:link w:val="berschrift5"/>
    <w:uiPriority w:val="9"/>
    <w:semiHidden/>
    <w:rsid w:val="00C14210"/>
    <w:rPr>
      <w:rFonts w:asciiTheme="majorHAnsi" w:eastAsiaTheme="majorEastAsia" w:hAnsiTheme="majorHAnsi" w:cstheme="majorBidi"/>
      <w:color w:val="00538F" w:themeColor="accent1" w:themeShade="BF"/>
      <w:sz w:val="20"/>
    </w:rPr>
  </w:style>
  <w:style w:type="character" w:customStyle="1" w:styleId="berschrift6Zchn">
    <w:name w:val="Überschrift 6 Zchn"/>
    <w:basedOn w:val="Absatz-Standardschriftart"/>
    <w:link w:val="berschrift6"/>
    <w:uiPriority w:val="9"/>
    <w:semiHidden/>
    <w:rsid w:val="00C14210"/>
    <w:rPr>
      <w:rFonts w:asciiTheme="majorHAnsi" w:eastAsiaTheme="majorEastAsia" w:hAnsiTheme="majorHAnsi" w:cstheme="majorBidi"/>
      <w:color w:val="00375F" w:themeColor="accent1" w:themeShade="7F"/>
      <w:sz w:val="20"/>
    </w:rPr>
  </w:style>
  <w:style w:type="character" w:customStyle="1" w:styleId="berschrift7Zchn">
    <w:name w:val="Überschrift 7 Zchn"/>
    <w:basedOn w:val="Absatz-Standardschriftart"/>
    <w:link w:val="berschrift7"/>
    <w:uiPriority w:val="9"/>
    <w:semiHidden/>
    <w:rsid w:val="00C14210"/>
    <w:rPr>
      <w:rFonts w:asciiTheme="majorHAnsi" w:eastAsiaTheme="majorEastAsia" w:hAnsiTheme="majorHAnsi" w:cstheme="majorBidi"/>
      <w:i/>
      <w:iCs/>
      <w:color w:val="00375F" w:themeColor="accent1" w:themeShade="7F"/>
      <w:sz w:val="20"/>
    </w:rPr>
  </w:style>
  <w:style w:type="character" w:customStyle="1" w:styleId="berschrift8Zchn">
    <w:name w:val="Überschrift 8 Zchn"/>
    <w:basedOn w:val="Absatz-Standardschriftart"/>
    <w:link w:val="berschrift8"/>
    <w:uiPriority w:val="9"/>
    <w:semiHidden/>
    <w:rsid w:val="00C14210"/>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C14210"/>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E67255"/>
    <w:pPr>
      <w:numPr>
        <w:numId w:val="0"/>
      </w:numPr>
      <w:spacing w:before="240" w:after="0" w:line="259" w:lineRule="auto"/>
      <w:jc w:val="left"/>
      <w:outlineLvl w:val="9"/>
    </w:pPr>
    <w:rPr>
      <w:bCs w:val="0"/>
      <w:color w:val="00538F" w:themeColor="accent1" w:themeShade="BF"/>
      <w:sz w:val="32"/>
      <w:szCs w:val="32"/>
      <w:lang w:eastAsia="de-DE"/>
    </w:rPr>
  </w:style>
  <w:style w:type="paragraph" w:styleId="Verzeichnis1">
    <w:name w:val="toc 1"/>
    <w:basedOn w:val="Standard"/>
    <w:next w:val="Standard"/>
    <w:autoRedefine/>
    <w:uiPriority w:val="39"/>
    <w:unhideWhenUsed/>
    <w:rsid w:val="004B69D9"/>
    <w:pPr>
      <w:tabs>
        <w:tab w:val="left" w:pos="440"/>
        <w:tab w:val="right" w:leader="dot" w:pos="9345"/>
      </w:tabs>
      <w:spacing w:after="100"/>
    </w:pPr>
  </w:style>
  <w:style w:type="paragraph" w:styleId="Verzeichnis2">
    <w:name w:val="toc 2"/>
    <w:basedOn w:val="Standard"/>
    <w:next w:val="Standard"/>
    <w:autoRedefine/>
    <w:uiPriority w:val="39"/>
    <w:unhideWhenUsed/>
    <w:rsid w:val="00E67255"/>
    <w:pPr>
      <w:spacing w:after="100"/>
      <w:ind w:left="200"/>
    </w:pPr>
  </w:style>
  <w:style w:type="character" w:styleId="Hyperlink">
    <w:name w:val="Hyperlink"/>
    <w:basedOn w:val="Absatz-Standardschriftart"/>
    <w:uiPriority w:val="99"/>
    <w:unhideWhenUsed/>
    <w:rsid w:val="00E67255"/>
    <w:rPr>
      <w:color w:val="0070C0" w:themeColor="hyperlink"/>
      <w:u w:val="single"/>
    </w:rPr>
  </w:style>
  <w:style w:type="character" w:styleId="Kommentarzeichen">
    <w:name w:val="annotation reference"/>
    <w:basedOn w:val="Absatz-Standardschriftart"/>
    <w:uiPriority w:val="99"/>
    <w:semiHidden/>
    <w:unhideWhenUsed/>
    <w:rsid w:val="00FF5140"/>
    <w:rPr>
      <w:sz w:val="16"/>
      <w:szCs w:val="16"/>
    </w:rPr>
  </w:style>
  <w:style w:type="paragraph" w:styleId="Kommentartext">
    <w:name w:val="annotation text"/>
    <w:basedOn w:val="Standard"/>
    <w:link w:val="KommentartextZchn"/>
    <w:uiPriority w:val="99"/>
    <w:unhideWhenUsed/>
    <w:rsid w:val="00FF5140"/>
    <w:pPr>
      <w:spacing w:line="240" w:lineRule="auto"/>
    </w:pPr>
    <w:rPr>
      <w:szCs w:val="20"/>
    </w:rPr>
  </w:style>
  <w:style w:type="character" w:customStyle="1" w:styleId="KommentartextZchn">
    <w:name w:val="Kommentartext Zchn"/>
    <w:basedOn w:val="Absatz-Standardschriftart"/>
    <w:link w:val="Kommentartext"/>
    <w:uiPriority w:val="99"/>
    <w:rsid w:val="00FF5140"/>
    <w:rPr>
      <w:rFonts w:ascii="Source Sans Pro" w:hAnsi="Source Sans Pro"/>
      <w:sz w:val="20"/>
      <w:szCs w:val="20"/>
    </w:rPr>
  </w:style>
  <w:style w:type="paragraph" w:styleId="Kommentarthema">
    <w:name w:val="annotation subject"/>
    <w:basedOn w:val="Kommentartext"/>
    <w:next w:val="Kommentartext"/>
    <w:link w:val="KommentarthemaZchn"/>
    <w:uiPriority w:val="99"/>
    <w:semiHidden/>
    <w:unhideWhenUsed/>
    <w:rsid w:val="00FF5140"/>
    <w:rPr>
      <w:b/>
      <w:bCs/>
    </w:rPr>
  </w:style>
  <w:style w:type="character" w:customStyle="1" w:styleId="KommentarthemaZchn">
    <w:name w:val="Kommentarthema Zchn"/>
    <w:basedOn w:val="KommentartextZchn"/>
    <w:link w:val="Kommentarthema"/>
    <w:uiPriority w:val="99"/>
    <w:semiHidden/>
    <w:rsid w:val="00FF5140"/>
    <w:rPr>
      <w:rFonts w:ascii="Source Sans Pro" w:hAnsi="Source Sans Pro"/>
      <w:b/>
      <w:bCs/>
      <w:sz w:val="20"/>
      <w:szCs w:val="20"/>
    </w:rPr>
  </w:style>
  <w:style w:type="paragraph" w:styleId="Verzeichnis3">
    <w:name w:val="toc 3"/>
    <w:basedOn w:val="Standard"/>
    <w:next w:val="Standard"/>
    <w:autoRedefine/>
    <w:uiPriority w:val="39"/>
    <w:unhideWhenUsed/>
    <w:rsid w:val="00762E31"/>
    <w:pPr>
      <w:spacing w:after="100"/>
      <w:ind w:left="440"/>
    </w:pPr>
  </w:style>
  <w:style w:type="paragraph" w:styleId="StandardWeb">
    <w:name w:val="Normal (Web)"/>
    <w:basedOn w:val="Standard"/>
    <w:uiPriority w:val="99"/>
    <w:unhideWhenUsed/>
    <w:rsid w:val="00412745"/>
    <w:pPr>
      <w:spacing w:before="100" w:beforeAutospacing="1" w:after="100" w:afterAutospacing="1" w:line="240" w:lineRule="auto"/>
      <w:jc w:val="left"/>
    </w:pPr>
    <w:rPr>
      <w:rFonts w:ascii="Times New Roman" w:eastAsia="Times New Roman" w:hAnsi="Times New Roman" w:cs="Times New Roman"/>
      <w:sz w:val="24"/>
      <w:szCs w:val="24"/>
      <w:lang w:eastAsia="de-DE"/>
    </w:rPr>
  </w:style>
  <w:style w:type="paragraph" w:customStyle="1" w:styleId="Textbody">
    <w:name w:val="Text body"/>
    <w:basedOn w:val="Standard"/>
    <w:uiPriority w:val="99"/>
    <w:semiHidden/>
    <w:rsid w:val="003448A4"/>
    <w:pPr>
      <w:widowControl w:val="0"/>
      <w:suppressAutoHyphens/>
      <w:autoSpaceDN w:val="0"/>
      <w:spacing w:after="120" w:line="240" w:lineRule="auto"/>
      <w:jc w:val="left"/>
    </w:pPr>
    <w:rPr>
      <w:rFonts w:ascii="Times New Roman" w:eastAsia="SimSun" w:hAnsi="Times New Roman" w:cs="Mangal"/>
      <w:kern w:val="3"/>
      <w:sz w:val="24"/>
      <w:szCs w:val="24"/>
      <w:lang w:eastAsia="zh-CN" w:bidi="hi-IN"/>
    </w:rPr>
  </w:style>
  <w:style w:type="paragraph" w:styleId="berarbeitung">
    <w:name w:val="Revision"/>
    <w:hidden/>
    <w:uiPriority w:val="99"/>
    <w:semiHidden/>
    <w:rsid w:val="008E6A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95976">
      <w:bodyDiv w:val="1"/>
      <w:marLeft w:val="0"/>
      <w:marRight w:val="0"/>
      <w:marTop w:val="0"/>
      <w:marBottom w:val="0"/>
      <w:divBdr>
        <w:top w:val="none" w:sz="0" w:space="0" w:color="auto"/>
        <w:left w:val="none" w:sz="0" w:space="0" w:color="auto"/>
        <w:bottom w:val="none" w:sz="0" w:space="0" w:color="auto"/>
        <w:right w:val="none" w:sz="0" w:space="0" w:color="auto"/>
      </w:divBdr>
    </w:div>
    <w:div w:id="1401826224">
      <w:bodyDiv w:val="1"/>
      <w:marLeft w:val="0"/>
      <w:marRight w:val="0"/>
      <w:marTop w:val="0"/>
      <w:marBottom w:val="0"/>
      <w:divBdr>
        <w:top w:val="none" w:sz="0" w:space="0" w:color="auto"/>
        <w:left w:val="none" w:sz="0" w:space="0" w:color="auto"/>
        <w:bottom w:val="none" w:sz="0" w:space="0" w:color="auto"/>
        <w:right w:val="none" w:sz="0" w:space="0" w:color="auto"/>
      </w:divBdr>
      <w:divsChild>
        <w:div w:id="503984094">
          <w:marLeft w:val="547"/>
          <w:marRight w:val="0"/>
          <w:marTop w:val="0"/>
          <w:marBottom w:val="0"/>
          <w:divBdr>
            <w:top w:val="none" w:sz="0" w:space="0" w:color="auto"/>
            <w:left w:val="none" w:sz="0" w:space="0" w:color="auto"/>
            <w:bottom w:val="none" w:sz="0" w:space="0" w:color="auto"/>
            <w:right w:val="none" w:sz="0" w:space="0" w:color="auto"/>
          </w:divBdr>
        </w:div>
        <w:div w:id="716515183">
          <w:marLeft w:val="547"/>
          <w:marRight w:val="0"/>
          <w:marTop w:val="0"/>
          <w:marBottom w:val="0"/>
          <w:divBdr>
            <w:top w:val="none" w:sz="0" w:space="0" w:color="auto"/>
            <w:left w:val="none" w:sz="0" w:space="0" w:color="auto"/>
            <w:bottom w:val="none" w:sz="0" w:space="0" w:color="auto"/>
            <w:right w:val="none" w:sz="0" w:space="0" w:color="auto"/>
          </w:divBdr>
        </w:div>
      </w:divsChild>
    </w:div>
    <w:div w:id="1476677488">
      <w:bodyDiv w:val="1"/>
      <w:marLeft w:val="0"/>
      <w:marRight w:val="0"/>
      <w:marTop w:val="0"/>
      <w:marBottom w:val="0"/>
      <w:divBdr>
        <w:top w:val="none" w:sz="0" w:space="0" w:color="auto"/>
        <w:left w:val="none" w:sz="0" w:space="0" w:color="auto"/>
        <w:bottom w:val="none" w:sz="0" w:space="0" w:color="auto"/>
        <w:right w:val="none" w:sz="0" w:space="0" w:color="auto"/>
      </w:divBdr>
    </w:div>
    <w:div w:id="1712339359">
      <w:bodyDiv w:val="1"/>
      <w:marLeft w:val="0"/>
      <w:marRight w:val="0"/>
      <w:marTop w:val="0"/>
      <w:marBottom w:val="0"/>
      <w:divBdr>
        <w:top w:val="none" w:sz="0" w:space="0" w:color="auto"/>
        <w:left w:val="none" w:sz="0" w:space="0" w:color="auto"/>
        <w:bottom w:val="none" w:sz="0" w:space="0" w:color="auto"/>
        <w:right w:val="none" w:sz="0" w:space="0" w:color="auto"/>
      </w:divBdr>
    </w:div>
    <w:div w:id="1895432527">
      <w:bodyDiv w:val="1"/>
      <w:marLeft w:val="0"/>
      <w:marRight w:val="0"/>
      <w:marTop w:val="0"/>
      <w:marBottom w:val="0"/>
      <w:divBdr>
        <w:top w:val="none" w:sz="0" w:space="0" w:color="auto"/>
        <w:left w:val="none" w:sz="0" w:space="0" w:color="auto"/>
        <w:bottom w:val="none" w:sz="0" w:space="0" w:color="auto"/>
        <w:right w:val="none" w:sz="0" w:space="0" w:color="auto"/>
      </w:divBdr>
    </w:div>
    <w:div w:id="21330881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859FBA-549C-4981-BB4E-CC9C33EED74A}"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de-DE"/>
        </a:p>
      </dgm:t>
    </dgm:pt>
    <dgm:pt modelId="{C1409C1B-DEE5-45F7-B1EE-0E19027FFC57}">
      <dgm:prSet phldrT="[Text]"/>
      <dgm:spPr/>
      <dgm:t>
        <a:bodyPr/>
        <a:lstStyle/>
        <a:p>
          <a:r>
            <a:rPr lang="de-DE"/>
            <a:t> </a:t>
          </a:r>
        </a:p>
      </dgm:t>
    </dgm:pt>
    <dgm:pt modelId="{57F2826F-67AC-4BA1-B9DC-5656534E10D8}" type="parTrans" cxnId="{4E4206FF-8F64-442F-9F38-05A8336F2B13}">
      <dgm:prSet/>
      <dgm:spPr/>
      <dgm:t>
        <a:bodyPr/>
        <a:lstStyle/>
        <a:p>
          <a:endParaRPr lang="de-DE"/>
        </a:p>
      </dgm:t>
    </dgm:pt>
    <dgm:pt modelId="{E16037D7-ED6D-411C-B026-62C1B5AD0D30}" type="sibTrans" cxnId="{4E4206FF-8F64-442F-9F38-05A8336F2B13}">
      <dgm:prSet/>
      <dgm:spPr/>
      <dgm:t>
        <a:bodyPr/>
        <a:lstStyle/>
        <a:p>
          <a:endParaRPr lang="de-DE"/>
        </a:p>
      </dgm:t>
    </dgm:pt>
    <dgm:pt modelId="{53B5C59F-E5E7-459F-A63E-455B0E8F78D7}">
      <dgm:prSet phldrT="[Text]"/>
      <dgm:spPr/>
      <dgm:t>
        <a:bodyPr/>
        <a:lstStyle/>
        <a:p>
          <a:r>
            <a:rPr lang="de-DE"/>
            <a:t>verpflichtende Info an Leitung bzw. Träger (wenn Leitung betroffen ist)</a:t>
          </a:r>
        </a:p>
      </dgm:t>
    </dgm:pt>
    <dgm:pt modelId="{D751B47A-ECBA-4A6F-8C0B-17B780714D67}" type="parTrans" cxnId="{82A28461-3188-4474-A473-20FE8544F6B6}">
      <dgm:prSet/>
      <dgm:spPr/>
      <dgm:t>
        <a:bodyPr/>
        <a:lstStyle/>
        <a:p>
          <a:endParaRPr lang="de-DE"/>
        </a:p>
      </dgm:t>
    </dgm:pt>
    <dgm:pt modelId="{D5FADF0B-BF19-42E0-848B-14A6D8DD6E72}" type="sibTrans" cxnId="{82A28461-3188-4474-A473-20FE8544F6B6}">
      <dgm:prSet/>
      <dgm:spPr/>
      <dgm:t>
        <a:bodyPr/>
        <a:lstStyle/>
        <a:p>
          <a:endParaRPr lang="de-DE"/>
        </a:p>
      </dgm:t>
    </dgm:pt>
    <dgm:pt modelId="{2F7F6E1D-751C-4F9A-9C06-DEEF6DD622FA}">
      <dgm:prSet phldrT="[Text]"/>
      <dgm:spPr/>
      <dgm:t>
        <a:bodyPr/>
        <a:lstStyle/>
        <a:p>
          <a:r>
            <a:rPr lang="de-DE"/>
            <a:t>Bewertung der Information durch Leitung und Träger</a:t>
          </a:r>
        </a:p>
      </dgm:t>
    </dgm:pt>
    <dgm:pt modelId="{4500C4C3-0AA3-465A-A7D5-1B35C4842C11}" type="parTrans" cxnId="{B7367BC5-CC2D-46C7-ACBC-FFACBC770040}">
      <dgm:prSet/>
      <dgm:spPr/>
      <dgm:t>
        <a:bodyPr/>
        <a:lstStyle/>
        <a:p>
          <a:endParaRPr lang="de-DE"/>
        </a:p>
      </dgm:t>
    </dgm:pt>
    <dgm:pt modelId="{C36630D2-710A-4F58-8B94-6F41BFA4141B}" type="sibTrans" cxnId="{B7367BC5-CC2D-46C7-ACBC-FFACBC770040}">
      <dgm:prSet/>
      <dgm:spPr/>
      <dgm:t>
        <a:bodyPr/>
        <a:lstStyle/>
        <a:p>
          <a:endParaRPr lang="de-DE"/>
        </a:p>
      </dgm:t>
    </dgm:pt>
    <dgm:pt modelId="{3E7D5B99-3926-4D7B-9D83-7B909BDE51C8}">
      <dgm:prSet phldrT="[Text]"/>
      <dgm:spPr/>
      <dgm:t>
        <a:bodyPr/>
        <a:lstStyle/>
        <a:p>
          <a:r>
            <a:rPr lang="de-DE"/>
            <a:t>Sofortmaßnahmen erforderlich?</a:t>
          </a:r>
        </a:p>
      </dgm:t>
    </dgm:pt>
    <dgm:pt modelId="{9B0F79F1-D3E1-4D98-921B-DF2C819D5C03}" type="parTrans" cxnId="{6D6F2058-D6E7-4D02-AEDC-9C14021D3C69}">
      <dgm:prSet/>
      <dgm:spPr/>
      <dgm:t>
        <a:bodyPr/>
        <a:lstStyle/>
        <a:p>
          <a:endParaRPr lang="de-DE"/>
        </a:p>
      </dgm:t>
    </dgm:pt>
    <dgm:pt modelId="{9F81ED1E-EB1F-4FFB-BEF1-44B731D8F7BF}" type="sibTrans" cxnId="{6D6F2058-D6E7-4D02-AEDC-9C14021D3C69}">
      <dgm:prSet/>
      <dgm:spPr/>
      <dgm:t>
        <a:bodyPr/>
        <a:lstStyle/>
        <a:p>
          <a:endParaRPr lang="de-DE"/>
        </a:p>
      </dgm:t>
    </dgm:pt>
    <dgm:pt modelId="{3DB5F0D4-BFE7-4CD1-9F27-B6DEB9939A93}">
      <dgm:prSet phldrT="[Text]"/>
      <dgm:spPr/>
      <dgm:t>
        <a:bodyPr/>
        <a:lstStyle/>
        <a:p>
          <a:r>
            <a:rPr lang="de-DE"/>
            <a:t>ja: Maßnahmen ergreifen, Krisenkommunikation (siehe Anm. 1)</a:t>
          </a:r>
        </a:p>
      </dgm:t>
    </dgm:pt>
    <dgm:pt modelId="{AF315360-CE73-4044-98E4-4BEAC91105C1}" type="parTrans" cxnId="{348994E3-30B5-4703-830C-FA138E846334}">
      <dgm:prSet/>
      <dgm:spPr/>
      <dgm:t>
        <a:bodyPr/>
        <a:lstStyle/>
        <a:p>
          <a:endParaRPr lang="de-DE"/>
        </a:p>
      </dgm:t>
    </dgm:pt>
    <dgm:pt modelId="{60042929-FCB9-466F-8F59-5DBE4B548068}" type="sibTrans" cxnId="{348994E3-30B5-4703-830C-FA138E846334}">
      <dgm:prSet/>
      <dgm:spPr/>
      <dgm:t>
        <a:bodyPr/>
        <a:lstStyle/>
        <a:p>
          <a:endParaRPr lang="de-DE"/>
        </a:p>
      </dgm:t>
    </dgm:pt>
    <dgm:pt modelId="{4893203C-A1B5-4568-88A4-B50B0EE0693D}">
      <dgm:prSet phldrT="[Text]"/>
      <dgm:spPr/>
      <dgm:t>
        <a:bodyPr/>
        <a:lstStyle/>
        <a:p>
          <a:r>
            <a:rPr lang="de-DE"/>
            <a:t>weitere Klärung erforderlich?</a:t>
          </a:r>
        </a:p>
      </dgm:t>
    </dgm:pt>
    <dgm:pt modelId="{A87DB9F1-F3C8-4498-AA67-D225AEE12CF2}" type="parTrans" cxnId="{64ADD607-DF1B-4C24-8995-6ED5510E90C2}">
      <dgm:prSet/>
      <dgm:spPr/>
      <dgm:t>
        <a:bodyPr/>
        <a:lstStyle/>
        <a:p>
          <a:endParaRPr lang="de-DE"/>
        </a:p>
      </dgm:t>
    </dgm:pt>
    <dgm:pt modelId="{11989E62-F90D-460D-8BFF-BB0A99E1B2D9}" type="sibTrans" cxnId="{64ADD607-DF1B-4C24-8995-6ED5510E90C2}">
      <dgm:prSet/>
      <dgm:spPr/>
      <dgm:t>
        <a:bodyPr/>
        <a:lstStyle/>
        <a:p>
          <a:endParaRPr lang="de-DE"/>
        </a:p>
      </dgm:t>
    </dgm:pt>
    <dgm:pt modelId="{BEEC2128-208A-46AA-B846-5E87E419B1D5}">
      <dgm:prSet phldrT="[Text]"/>
      <dgm:spPr>
        <a:solidFill>
          <a:srgbClr val="FFC000">
            <a:alpha val="90000"/>
          </a:srgbClr>
        </a:solidFill>
      </dgm:spPr>
      <dgm:t>
        <a:bodyPr/>
        <a:lstStyle/>
        <a:p>
          <a:r>
            <a:rPr lang="de-DE"/>
            <a:t>ja: externe Expertise einholen (IeF)</a:t>
          </a:r>
        </a:p>
      </dgm:t>
    </dgm:pt>
    <dgm:pt modelId="{2AB7BB22-103D-4FF8-8EB2-78FD249FA937}" type="parTrans" cxnId="{83576CF9-99FB-4140-88B9-9AEBA463923C}">
      <dgm:prSet/>
      <dgm:spPr/>
      <dgm:t>
        <a:bodyPr/>
        <a:lstStyle/>
        <a:p>
          <a:endParaRPr lang="de-DE"/>
        </a:p>
      </dgm:t>
    </dgm:pt>
    <dgm:pt modelId="{C4214F42-BC6B-4827-88CA-66FD85C600F9}" type="sibTrans" cxnId="{83576CF9-99FB-4140-88B9-9AEBA463923C}">
      <dgm:prSet/>
      <dgm:spPr/>
      <dgm:t>
        <a:bodyPr/>
        <a:lstStyle/>
        <a:p>
          <a:endParaRPr lang="de-DE"/>
        </a:p>
      </dgm:t>
    </dgm:pt>
    <dgm:pt modelId="{8E706E26-DD16-4509-B3BF-BE8EC899E08C}">
      <dgm:prSet phldrT="[Text]"/>
      <dgm:spPr/>
      <dgm:t>
        <a:bodyPr/>
        <a:lstStyle/>
        <a:p>
          <a:r>
            <a:rPr lang="de-DE"/>
            <a:t>Verdacht begründet?</a:t>
          </a:r>
        </a:p>
      </dgm:t>
    </dgm:pt>
    <dgm:pt modelId="{8B990780-A866-403C-AEA1-F60A018FB299}" type="parTrans" cxnId="{5C6EEC61-2831-4C5F-B6D6-5B1D7AE088B1}">
      <dgm:prSet/>
      <dgm:spPr/>
      <dgm:t>
        <a:bodyPr/>
        <a:lstStyle/>
        <a:p>
          <a:endParaRPr lang="de-DE"/>
        </a:p>
      </dgm:t>
    </dgm:pt>
    <dgm:pt modelId="{438A48BA-855E-4908-B455-5FD7B797A061}" type="sibTrans" cxnId="{5C6EEC61-2831-4C5F-B6D6-5B1D7AE088B1}">
      <dgm:prSet/>
      <dgm:spPr/>
      <dgm:t>
        <a:bodyPr/>
        <a:lstStyle/>
        <a:p>
          <a:endParaRPr lang="de-DE"/>
        </a:p>
      </dgm:t>
    </dgm:pt>
    <dgm:pt modelId="{6566D48D-A737-4A69-9333-B2B4666C9F0E}">
      <dgm:prSet phldrT="[Text]"/>
      <dgm:spPr/>
      <dgm:t>
        <a:bodyPr/>
        <a:lstStyle/>
        <a:p>
          <a:r>
            <a:rPr lang="de-DE"/>
            <a:t>nein: Info an Beteiligte, ggf. Rehabilitation</a:t>
          </a:r>
        </a:p>
      </dgm:t>
    </dgm:pt>
    <dgm:pt modelId="{E38ABBBB-FD8E-494F-8B57-9914CF905A73}" type="parTrans" cxnId="{E26E878E-347B-47DC-BA04-44251B574604}">
      <dgm:prSet/>
      <dgm:spPr/>
      <dgm:t>
        <a:bodyPr/>
        <a:lstStyle/>
        <a:p>
          <a:endParaRPr lang="de-DE"/>
        </a:p>
      </dgm:t>
    </dgm:pt>
    <dgm:pt modelId="{769E61DA-D8B5-42B1-A64F-A0A5C4C88ECC}" type="sibTrans" cxnId="{E26E878E-347B-47DC-BA04-44251B574604}">
      <dgm:prSet/>
      <dgm:spPr/>
      <dgm:t>
        <a:bodyPr/>
        <a:lstStyle/>
        <a:p>
          <a:endParaRPr lang="de-DE"/>
        </a:p>
      </dgm:t>
    </dgm:pt>
    <dgm:pt modelId="{F7530DF1-125F-4C6D-831A-DC6F4D66DF25}">
      <dgm:prSet phldrT="[Text]"/>
      <dgm:spPr/>
      <dgm:t>
        <a:bodyPr/>
        <a:lstStyle/>
        <a:p>
          <a:r>
            <a:rPr lang="de-DE"/>
            <a:t>ja: gemeinsame Risikoeinschätzung (siehe Anm. 2) und Gespräch mit betroffenen Beteiligten</a:t>
          </a:r>
        </a:p>
      </dgm:t>
    </dgm:pt>
    <dgm:pt modelId="{BBC5F7C3-E181-4132-A002-3A668AD7E911}" type="parTrans" cxnId="{03909F48-BA4A-4F0F-B051-FC851C42D900}">
      <dgm:prSet/>
      <dgm:spPr/>
      <dgm:t>
        <a:bodyPr/>
        <a:lstStyle/>
        <a:p>
          <a:endParaRPr lang="de-DE"/>
        </a:p>
      </dgm:t>
    </dgm:pt>
    <dgm:pt modelId="{52F4EEBE-8685-40B3-8C66-2358E19E8DAF}" type="sibTrans" cxnId="{03909F48-BA4A-4F0F-B051-FC851C42D900}">
      <dgm:prSet/>
      <dgm:spPr/>
      <dgm:t>
        <a:bodyPr/>
        <a:lstStyle/>
        <a:p>
          <a:endParaRPr lang="de-DE"/>
        </a:p>
      </dgm:t>
    </dgm:pt>
    <dgm:pt modelId="{C2DFA67E-F515-4B7A-96C6-D986E9DE8CA4}">
      <dgm:prSet phldrT="[Text]"/>
      <dgm:spPr/>
      <dgm:t>
        <a:bodyPr/>
        <a:lstStyle/>
        <a:p>
          <a:r>
            <a:rPr lang="de-DE"/>
            <a:t>Weiterführung des Verfahrens?</a:t>
          </a:r>
        </a:p>
      </dgm:t>
    </dgm:pt>
    <dgm:pt modelId="{F76B2478-526E-41D0-8164-FE278A67B717}" type="parTrans" cxnId="{56B77448-84C3-4DC6-A10E-B744A6640380}">
      <dgm:prSet/>
      <dgm:spPr/>
      <dgm:t>
        <a:bodyPr/>
        <a:lstStyle/>
        <a:p>
          <a:endParaRPr lang="de-DE"/>
        </a:p>
      </dgm:t>
    </dgm:pt>
    <dgm:pt modelId="{D2959238-9E9A-47FE-BEF1-BB08F04862EF}" type="sibTrans" cxnId="{56B77448-84C3-4DC6-A10E-B744A6640380}">
      <dgm:prSet/>
      <dgm:spPr/>
      <dgm:t>
        <a:bodyPr/>
        <a:lstStyle/>
        <a:p>
          <a:endParaRPr lang="de-DE"/>
        </a:p>
      </dgm:t>
    </dgm:pt>
    <dgm:pt modelId="{A67F76B1-2D0E-40EB-AE69-8106D81B14FD}">
      <dgm:prSet phldrT="[Text]"/>
      <dgm:spPr/>
      <dgm:t>
        <a:bodyPr/>
        <a:lstStyle/>
        <a:p>
          <a:r>
            <a:rPr lang="de-DE"/>
            <a:t>bei Verfahren</a:t>
          </a:r>
        </a:p>
      </dgm:t>
    </dgm:pt>
    <dgm:pt modelId="{D96BEFFD-FC8A-4D08-B428-85643E76CA99}" type="parTrans" cxnId="{95E03930-85EE-47CC-A261-93036395C753}">
      <dgm:prSet/>
      <dgm:spPr/>
      <dgm:t>
        <a:bodyPr/>
        <a:lstStyle/>
        <a:p>
          <a:endParaRPr lang="de-DE"/>
        </a:p>
      </dgm:t>
    </dgm:pt>
    <dgm:pt modelId="{8348FD91-AF63-4A9D-AD37-1D19BC9A6EC6}" type="sibTrans" cxnId="{95E03930-85EE-47CC-A261-93036395C753}">
      <dgm:prSet/>
      <dgm:spPr/>
      <dgm:t>
        <a:bodyPr/>
        <a:lstStyle/>
        <a:p>
          <a:endParaRPr lang="de-DE"/>
        </a:p>
      </dgm:t>
    </dgm:pt>
    <dgm:pt modelId="{2DD13FE8-8186-4062-8284-01C16788D2BE}">
      <dgm:prSet phldrT="[Text]"/>
      <dgm:spPr/>
      <dgm:t>
        <a:bodyPr/>
        <a:lstStyle/>
        <a:p>
          <a:r>
            <a:rPr lang="de-DE"/>
            <a:t>nein:</a:t>
          </a:r>
        </a:p>
      </dgm:t>
    </dgm:pt>
    <dgm:pt modelId="{3C54E015-5E45-4C6C-85D0-C86DE25453BA}" type="parTrans" cxnId="{D945F98C-DAAD-4ADD-8138-7D82A18B3880}">
      <dgm:prSet/>
      <dgm:spPr/>
      <dgm:t>
        <a:bodyPr/>
        <a:lstStyle/>
        <a:p>
          <a:endParaRPr lang="de-DE"/>
        </a:p>
      </dgm:t>
    </dgm:pt>
    <dgm:pt modelId="{3FB8BD67-20ED-4468-AD21-D871086B689E}" type="sibTrans" cxnId="{D945F98C-DAAD-4ADD-8138-7D82A18B3880}">
      <dgm:prSet/>
      <dgm:spPr/>
      <dgm:t>
        <a:bodyPr/>
        <a:lstStyle/>
        <a:p>
          <a:endParaRPr lang="de-DE"/>
        </a:p>
      </dgm:t>
    </dgm:pt>
    <dgm:pt modelId="{26DAF442-1BA0-49F5-BA17-53A0CCDB32F7}">
      <dgm:prSet phldrT="[Text]"/>
      <dgm:spPr/>
      <dgm:t>
        <a:bodyPr/>
        <a:lstStyle/>
        <a:p>
          <a:r>
            <a:rPr lang="de-DE"/>
            <a:t>wenn Verdacht nicht mehr besteht: Rehabilitation (siehe Anm. 3)</a:t>
          </a:r>
        </a:p>
      </dgm:t>
    </dgm:pt>
    <dgm:pt modelId="{76F1F848-AB77-4A94-9B4D-254A20D73DBF}" type="parTrans" cxnId="{3550AB5D-B9F3-40F9-ACCD-BF12C1FEAAB0}">
      <dgm:prSet/>
      <dgm:spPr/>
      <dgm:t>
        <a:bodyPr/>
        <a:lstStyle/>
        <a:p>
          <a:endParaRPr lang="de-DE"/>
        </a:p>
      </dgm:t>
    </dgm:pt>
    <dgm:pt modelId="{CAD10016-9C27-46E4-8BB3-434C3613A77B}" type="sibTrans" cxnId="{3550AB5D-B9F3-40F9-ACCD-BF12C1FEAAB0}">
      <dgm:prSet/>
      <dgm:spPr/>
      <dgm:t>
        <a:bodyPr/>
        <a:lstStyle/>
        <a:p>
          <a:endParaRPr lang="de-DE"/>
        </a:p>
      </dgm:t>
    </dgm:pt>
    <dgm:pt modelId="{E5EBFD3A-A712-4926-A34D-75BF85708F66}">
      <dgm:prSet phldrT="[Text]"/>
      <dgm:spPr/>
      <dgm:t>
        <a:bodyPr/>
        <a:lstStyle/>
        <a:p>
          <a:r>
            <a:rPr lang="de-DE"/>
            <a:t>wenn Verdacht weiterhin besteht: Maßnahmen abwägen</a:t>
          </a:r>
        </a:p>
      </dgm:t>
    </dgm:pt>
    <dgm:pt modelId="{4433DB5C-F15A-4E35-90EC-C1522614CAA3}" type="parTrans" cxnId="{3058407C-48A3-4CBD-A96A-758A6047D62C}">
      <dgm:prSet/>
      <dgm:spPr/>
      <dgm:t>
        <a:bodyPr/>
        <a:lstStyle/>
        <a:p>
          <a:endParaRPr lang="de-DE"/>
        </a:p>
      </dgm:t>
    </dgm:pt>
    <dgm:pt modelId="{80305E42-CAF0-48C3-9746-5B607DD2B437}" type="sibTrans" cxnId="{3058407C-48A3-4CBD-A96A-758A6047D62C}">
      <dgm:prSet/>
      <dgm:spPr/>
      <dgm:t>
        <a:bodyPr/>
        <a:lstStyle/>
        <a:p>
          <a:endParaRPr lang="de-DE"/>
        </a:p>
      </dgm:t>
    </dgm:pt>
    <dgm:pt modelId="{CA195C91-AC68-481A-9F67-64EA423512BF}">
      <dgm:prSet phldrT="[Text]"/>
      <dgm:spPr/>
      <dgm:t>
        <a:bodyPr/>
        <a:lstStyle/>
        <a:p>
          <a:r>
            <a:rPr lang="de-DE"/>
            <a:t>Freistellung/Hausverbot</a:t>
          </a:r>
        </a:p>
      </dgm:t>
    </dgm:pt>
    <dgm:pt modelId="{01F7FB33-9289-4964-9E59-A77A330ED954}" type="parTrans" cxnId="{0F1C3A1E-04AC-44B5-9B4E-AB5F44A28988}">
      <dgm:prSet/>
      <dgm:spPr/>
      <dgm:t>
        <a:bodyPr/>
        <a:lstStyle/>
        <a:p>
          <a:endParaRPr lang="de-DE"/>
        </a:p>
      </dgm:t>
    </dgm:pt>
    <dgm:pt modelId="{23713CCA-3F28-4AD4-8F03-73A9521C81F1}" type="sibTrans" cxnId="{0F1C3A1E-04AC-44B5-9B4E-AB5F44A28988}">
      <dgm:prSet/>
      <dgm:spPr/>
      <dgm:t>
        <a:bodyPr/>
        <a:lstStyle/>
        <a:p>
          <a:endParaRPr lang="de-DE"/>
        </a:p>
      </dgm:t>
    </dgm:pt>
    <dgm:pt modelId="{D00CED6E-8179-4DC6-B1EB-953F5DF4AFAF}">
      <dgm:prSet phldrT="[Text]"/>
      <dgm:spPr/>
      <dgm:t>
        <a:bodyPr/>
        <a:lstStyle/>
        <a:p>
          <a:r>
            <a:rPr lang="de-DE"/>
            <a:t>Hilfe für Betroffene</a:t>
          </a:r>
        </a:p>
      </dgm:t>
    </dgm:pt>
    <dgm:pt modelId="{7B400386-500B-4330-AC5A-4B89BDE30918}" type="parTrans" cxnId="{9369D8C9-B03E-440B-93DF-A4D7C5809B1F}">
      <dgm:prSet/>
      <dgm:spPr/>
      <dgm:t>
        <a:bodyPr/>
        <a:lstStyle/>
        <a:p>
          <a:endParaRPr lang="de-DE"/>
        </a:p>
      </dgm:t>
    </dgm:pt>
    <dgm:pt modelId="{3F10C86B-EB42-4C38-81AF-26E6A6DF9971}" type="sibTrans" cxnId="{9369D8C9-B03E-440B-93DF-A4D7C5809B1F}">
      <dgm:prSet/>
      <dgm:spPr/>
      <dgm:t>
        <a:bodyPr/>
        <a:lstStyle/>
        <a:p>
          <a:endParaRPr lang="de-DE"/>
        </a:p>
      </dgm:t>
    </dgm:pt>
    <dgm:pt modelId="{F6E0A419-423E-46C4-8575-BAA4FD9CDA94}">
      <dgm:prSet phldrT="[Text]"/>
      <dgm:spPr/>
      <dgm:t>
        <a:bodyPr/>
        <a:lstStyle/>
        <a:p>
          <a:r>
            <a:rPr lang="de-DE"/>
            <a:t>Transparenz</a:t>
          </a:r>
        </a:p>
      </dgm:t>
    </dgm:pt>
    <dgm:pt modelId="{83CB9F14-C2FB-40A4-BF59-8321A0011011}" type="parTrans" cxnId="{388991E7-6BB8-4299-9865-AF69823CB987}">
      <dgm:prSet/>
      <dgm:spPr/>
      <dgm:t>
        <a:bodyPr/>
        <a:lstStyle/>
        <a:p>
          <a:endParaRPr lang="de-DE"/>
        </a:p>
      </dgm:t>
    </dgm:pt>
    <dgm:pt modelId="{376F790B-7362-49EE-8EE7-64F836B0E6EA}" type="sibTrans" cxnId="{388991E7-6BB8-4299-9865-AF69823CB987}">
      <dgm:prSet/>
      <dgm:spPr/>
      <dgm:t>
        <a:bodyPr/>
        <a:lstStyle/>
        <a:p>
          <a:endParaRPr lang="de-DE"/>
        </a:p>
      </dgm:t>
    </dgm:pt>
    <dgm:pt modelId="{DEC919A4-A8BD-4888-87DC-35C26E21A7E7}">
      <dgm:prSet phldrT="[Text]"/>
      <dgm:spPr/>
      <dgm:t>
        <a:bodyPr/>
        <a:lstStyle/>
        <a:p>
          <a:r>
            <a:rPr lang="de-DE"/>
            <a:t>ggf. Strafanzeige</a:t>
          </a:r>
        </a:p>
      </dgm:t>
    </dgm:pt>
    <dgm:pt modelId="{EAF818C6-1E9A-4ADE-9B62-FC98D4C6030C}" type="parTrans" cxnId="{52C1259F-0A0D-4353-93CC-4EAA9215BD2D}">
      <dgm:prSet/>
      <dgm:spPr/>
      <dgm:t>
        <a:bodyPr/>
        <a:lstStyle/>
        <a:p>
          <a:endParaRPr lang="de-DE"/>
        </a:p>
      </dgm:t>
    </dgm:pt>
    <dgm:pt modelId="{DCF75294-0079-4DCD-8D24-62D5D6355757}" type="sibTrans" cxnId="{52C1259F-0A0D-4353-93CC-4EAA9215BD2D}">
      <dgm:prSet/>
      <dgm:spPr/>
      <dgm:t>
        <a:bodyPr/>
        <a:lstStyle/>
        <a:p>
          <a:endParaRPr lang="de-DE"/>
        </a:p>
      </dgm:t>
    </dgm:pt>
    <dgm:pt modelId="{5A7044D2-CA9F-44E6-9C21-82CD11D19165}">
      <dgm:prSet phldrT="[Text]"/>
      <dgm:spPr/>
      <dgm:t>
        <a:bodyPr/>
        <a:lstStyle/>
        <a:p>
          <a:r>
            <a:rPr lang="de-DE"/>
            <a:t>Sanktionen, dienstrechliche Optionen, Transparenz im Team, Bewährungsauflagen</a:t>
          </a:r>
        </a:p>
      </dgm:t>
    </dgm:pt>
    <dgm:pt modelId="{F120CB0A-F02D-40E0-86B2-78FCDC34F6AB}" type="parTrans" cxnId="{ADF039D9-C6B5-4017-88AC-84BD2B7151C5}">
      <dgm:prSet/>
      <dgm:spPr/>
      <dgm:t>
        <a:bodyPr/>
        <a:lstStyle/>
        <a:p>
          <a:endParaRPr lang="de-DE"/>
        </a:p>
      </dgm:t>
    </dgm:pt>
    <dgm:pt modelId="{B609FAB1-14B5-44F6-AB84-3E67628B4B3F}" type="sibTrans" cxnId="{ADF039D9-C6B5-4017-88AC-84BD2B7151C5}">
      <dgm:prSet/>
      <dgm:spPr/>
      <dgm:t>
        <a:bodyPr/>
        <a:lstStyle/>
        <a:p>
          <a:endParaRPr lang="de-DE"/>
        </a:p>
      </dgm:t>
    </dgm:pt>
    <dgm:pt modelId="{E7265C83-7870-43C4-88F0-2988FAC3C441}" type="pres">
      <dgm:prSet presAssocID="{8F859FBA-549C-4981-BB4E-CC9C33EED74A}" presName="linearFlow" presStyleCnt="0">
        <dgm:presLayoutVars>
          <dgm:dir/>
          <dgm:animLvl val="lvl"/>
          <dgm:resizeHandles val="exact"/>
        </dgm:presLayoutVars>
      </dgm:prSet>
      <dgm:spPr/>
    </dgm:pt>
    <dgm:pt modelId="{44226F4C-B2D5-49FC-AF5B-73B6A8B4762D}" type="pres">
      <dgm:prSet presAssocID="{C1409C1B-DEE5-45F7-B1EE-0E19027FFC57}" presName="composite" presStyleCnt="0"/>
      <dgm:spPr/>
    </dgm:pt>
    <dgm:pt modelId="{BF8FC8AA-ABB7-4055-9F1B-5F80C65F2D69}" type="pres">
      <dgm:prSet presAssocID="{C1409C1B-DEE5-45F7-B1EE-0E19027FFC57}" presName="parentText" presStyleLbl="alignNode1" presStyleIdx="0" presStyleCnt="6">
        <dgm:presLayoutVars>
          <dgm:chMax val="1"/>
          <dgm:bulletEnabled val="1"/>
        </dgm:presLayoutVars>
      </dgm:prSet>
      <dgm:spPr/>
    </dgm:pt>
    <dgm:pt modelId="{A684556B-AB81-4700-B8E5-42E8E9CE8E11}" type="pres">
      <dgm:prSet presAssocID="{C1409C1B-DEE5-45F7-B1EE-0E19027FFC57}" presName="descendantText" presStyleLbl="alignAcc1" presStyleIdx="0" presStyleCnt="6">
        <dgm:presLayoutVars>
          <dgm:bulletEnabled val="1"/>
        </dgm:presLayoutVars>
      </dgm:prSet>
      <dgm:spPr/>
    </dgm:pt>
    <dgm:pt modelId="{E09B3AA2-4643-49B0-9B05-D24621350FD2}" type="pres">
      <dgm:prSet presAssocID="{E16037D7-ED6D-411C-B026-62C1B5AD0D30}" presName="sp" presStyleCnt="0"/>
      <dgm:spPr/>
    </dgm:pt>
    <dgm:pt modelId="{9B0EB371-B9DD-468A-8FB5-FD37EF4C5CC4}" type="pres">
      <dgm:prSet presAssocID="{3E7D5B99-3926-4D7B-9D83-7B909BDE51C8}" presName="composite" presStyleCnt="0"/>
      <dgm:spPr/>
    </dgm:pt>
    <dgm:pt modelId="{9946A818-E0BD-4EBC-8138-8F6E03BBC1EC}" type="pres">
      <dgm:prSet presAssocID="{3E7D5B99-3926-4D7B-9D83-7B909BDE51C8}" presName="parentText" presStyleLbl="alignNode1" presStyleIdx="1" presStyleCnt="6">
        <dgm:presLayoutVars>
          <dgm:chMax val="1"/>
          <dgm:bulletEnabled val="1"/>
        </dgm:presLayoutVars>
      </dgm:prSet>
      <dgm:spPr/>
    </dgm:pt>
    <dgm:pt modelId="{10E8CE2A-6823-4B0B-8AD8-4CD0C8B4F1F5}" type="pres">
      <dgm:prSet presAssocID="{3E7D5B99-3926-4D7B-9D83-7B909BDE51C8}" presName="descendantText" presStyleLbl="alignAcc1" presStyleIdx="1" presStyleCnt="6">
        <dgm:presLayoutVars>
          <dgm:bulletEnabled val="1"/>
        </dgm:presLayoutVars>
      </dgm:prSet>
      <dgm:spPr/>
    </dgm:pt>
    <dgm:pt modelId="{A3BACFA1-524F-4461-BE1E-F1D6C5CDEBE5}" type="pres">
      <dgm:prSet presAssocID="{9F81ED1E-EB1F-4FFB-BEF1-44B731D8F7BF}" presName="sp" presStyleCnt="0"/>
      <dgm:spPr/>
    </dgm:pt>
    <dgm:pt modelId="{129AF63D-5318-4188-B75F-50B10A9A92B6}" type="pres">
      <dgm:prSet presAssocID="{4893203C-A1B5-4568-88A4-B50B0EE0693D}" presName="composite" presStyleCnt="0"/>
      <dgm:spPr/>
    </dgm:pt>
    <dgm:pt modelId="{1DC025D3-997B-4378-8B59-DE1BFC3277E1}" type="pres">
      <dgm:prSet presAssocID="{4893203C-A1B5-4568-88A4-B50B0EE0693D}" presName="parentText" presStyleLbl="alignNode1" presStyleIdx="2" presStyleCnt="6">
        <dgm:presLayoutVars>
          <dgm:chMax val="1"/>
          <dgm:bulletEnabled val="1"/>
        </dgm:presLayoutVars>
      </dgm:prSet>
      <dgm:spPr/>
    </dgm:pt>
    <dgm:pt modelId="{EB8677F8-38C4-4FF4-8597-3C932028D5B6}" type="pres">
      <dgm:prSet presAssocID="{4893203C-A1B5-4568-88A4-B50B0EE0693D}" presName="descendantText" presStyleLbl="alignAcc1" presStyleIdx="2" presStyleCnt="6">
        <dgm:presLayoutVars>
          <dgm:bulletEnabled val="1"/>
        </dgm:presLayoutVars>
      </dgm:prSet>
      <dgm:spPr/>
    </dgm:pt>
    <dgm:pt modelId="{1BAA43B2-474E-4860-B0E5-C79EC0848960}" type="pres">
      <dgm:prSet presAssocID="{11989E62-F90D-460D-8BFF-BB0A99E1B2D9}" presName="sp" presStyleCnt="0"/>
      <dgm:spPr/>
    </dgm:pt>
    <dgm:pt modelId="{8A24C5FC-027D-4784-98FD-606CA62057B3}" type="pres">
      <dgm:prSet presAssocID="{8E706E26-DD16-4509-B3BF-BE8EC899E08C}" presName="composite" presStyleCnt="0"/>
      <dgm:spPr/>
    </dgm:pt>
    <dgm:pt modelId="{73CD62CF-DA18-466A-8FB8-A62B85E8438B}" type="pres">
      <dgm:prSet presAssocID="{8E706E26-DD16-4509-B3BF-BE8EC899E08C}" presName="parentText" presStyleLbl="alignNode1" presStyleIdx="3" presStyleCnt="6">
        <dgm:presLayoutVars>
          <dgm:chMax val="1"/>
          <dgm:bulletEnabled val="1"/>
        </dgm:presLayoutVars>
      </dgm:prSet>
      <dgm:spPr/>
    </dgm:pt>
    <dgm:pt modelId="{E121D3A9-258E-4640-9C5A-7F0466FD2ACB}" type="pres">
      <dgm:prSet presAssocID="{8E706E26-DD16-4509-B3BF-BE8EC899E08C}" presName="descendantText" presStyleLbl="alignAcc1" presStyleIdx="3" presStyleCnt="6">
        <dgm:presLayoutVars>
          <dgm:bulletEnabled val="1"/>
        </dgm:presLayoutVars>
      </dgm:prSet>
      <dgm:spPr/>
    </dgm:pt>
    <dgm:pt modelId="{B30691DE-2C3D-4125-AD28-2F4C6F2704D8}" type="pres">
      <dgm:prSet presAssocID="{438A48BA-855E-4908-B455-5FD7B797A061}" presName="sp" presStyleCnt="0"/>
      <dgm:spPr/>
    </dgm:pt>
    <dgm:pt modelId="{0DA7BFDA-874E-4B0D-B620-31E2B151A2A7}" type="pres">
      <dgm:prSet presAssocID="{C2DFA67E-F515-4B7A-96C6-D986E9DE8CA4}" presName="composite" presStyleCnt="0"/>
      <dgm:spPr/>
    </dgm:pt>
    <dgm:pt modelId="{7A6BF059-C3D7-453F-87A7-FDAA6E20C3C5}" type="pres">
      <dgm:prSet presAssocID="{C2DFA67E-F515-4B7A-96C6-D986E9DE8CA4}" presName="parentText" presStyleLbl="alignNode1" presStyleIdx="4" presStyleCnt="6">
        <dgm:presLayoutVars>
          <dgm:chMax val="1"/>
          <dgm:bulletEnabled val="1"/>
        </dgm:presLayoutVars>
      </dgm:prSet>
      <dgm:spPr/>
    </dgm:pt>
    <dgm:pt modelId="{5829B79B-E210-46F7-B271-255D9A70AE77}" type="pres">
      <dgm:prSet presAssocID="{C2DFA67E-F515-4B7A-96C6-D986E9DE8CA4}" presName="descendantText" presStyleLbl="alignAcc1" presStyleIdx="4" presStyleCnt="6">
        <dgm:presLayoutVars>
          <dgm:bulletEnabled val="1"/>
        </dgm:presLayoutVars>
      </dgm:prSet>
      <dgm:spPr/>
    </dgm:pt>
    <dgm:pt modelId="{E1EA67F5-82AB-4E53-89CF-9A7018356E31}" type="pres">
      <dgm:prSet presAssocID="{D2959238-9E9A-47FE-BEF1-BB08F04862EF}" presName="sp" presStyleCnt="0"/>
      <dgm:spPr/>
    </dgm:pt>
    <dgm:pt modelId="{1589F2ED-0B8E-46D8-82DE-62A3E880296E}" type="pres">
      <dgm:prSet presAssocID="{A67F76B1-2D0E-40EB-AE69-8106D81B14FD}" presName="composite" presStyleCnt="0"/>
      <dgm:spPr/>
    </dgm:pt>
    <dgm:pt modelId="{9C4E258B-17B0-4FAC-9EEB-10FFCBB77124}" type="pres">
      <dgm:prSet presAssocID="{A67F76B1-2D0E-40EB-AE69-8106D81B14FD}" presName="parentText" presStyleLbl="alignNode1" presStyleIdx="5" presStyleCnt="6">
        <dgm:presLayoutVars>
          <dgm:chMax val="1"/>
          <dgm:bulletEnabled val="1"/>
        </dgm:presLayoutVars>
      </dgm:prSet>
      <dgm:spPr/>
    </dgm:pt>
    <dgm:pt modelId="{F8E6A1A5-407D-414F-9D29-D17FA945116F}" type="pres">
      <dgm:prSet presAssocID="{A67F76B1-2D0E-40EB-AE69-8106D81B14FD}" presName="descendantText" presStyleLbl="alignAcc1" presStyleIdx="5" presStyleCnt="6">
        <dgm:presLayoutVars>
          <dgm:bulletEnabled val="1"/>
        </dgm:presLayoutVars>
      </dgm:prSet>
      <dgm:spPr/>
    </dgm:pt>
  </dgm:ptLst>
  <dgm:cxnLst>
    <dgm:cxn modelId="{FBDAB603-1A89-4F37-96CE-095B1122A37D}" type="presOf" srcId="{4893203C-A1B5-4568-88A4-B50B0EE0693D}" destId="{1DC025D3-997B-4378-8B59-DE1BFC3277E1}" srcOrd="0" destOrd="0" presId="urn:microsoft.com/office/officeart/2005/8/layout/chevron2"/>
    <dgm:cxn modelId="{64ADD607-DF1B-4C24-8995-6ED5510E90C2}" srcId="{8F859FBA-549C-4981-BB4E-CC9C33EED74A}" destId="{4893203C-A1B5-4568-88A4-B50B0EE0693D}" srcOrd="2" destOrd="0" parTransId="{A87DB9F1-F3C8-4498-AA67-D225AEE12CF2}" sibTransId="{11989E62-F90D-460D-8BFF-BB0A99E1B2D9}"/>
    <dgm:cxn modelId="{BC7F0A09-73FB-457B-ACDA-F9CC77923AD5}" type="presOf" srcId="{2F7F6E1D-751C-4F9A-9C06-DEEF6DD622FA}" destId="{A684556B-AB81-4700-B8E5-42E8E9CE8E11}" srcOrd="0" destOrd="1" presId="urn:microsoft.com/office/officeart/2005/8/layout/chevron2"/>
    <dgm:cxn modelId="{0F1C3A1E-04AC-44B5-9B4E-AB5F44A28988}" srcId="{A67F76B1-2D0E-40EB-AE69-8106D81B14FD}" destId="{CA195C91-AC68-481A-9F67-64EA423512BF}" srcOrd="0" destOrd="0" parTransId="{01F7FB33-9289-4964-9E59-A77A330ED954}" sibTransId="{23713CCA-3F28-4AD4-8F03-73A9521C81F1}"/>
    <dgm:cxn modelId="{DAC39829-EF7B-4880-A7DC-5488A4084978}" type="presOf" srcId="{BEEC2128-208A-46AA-B846-5E87E419B1D5}" destId="{EB8677F8-38C4-4FF4-8597-3C932028D5B6}" srcOrd="0" destOrd="0" presId="urn:microsoft.com/office/officeart/2005/8/layout/chevron2"/>
    <dgm:cxn modelId="{95E03930-85EE-47CC-A261-93036395C753}" srcId="{8F859FBA-549C-4981-BB4E-CC9C33EED74A}" destId="{A67F76B1-2D0E-40EB-AE69-8106D81B14FD}" srcOrd="5" destOrd="0" parTransId="{D96BEFFD-FC8A-4D08-B428-85643E76CA99}" sibTransId="{8348FD91-AF63-4A9D-AD37-1D19BC9A6EC6}"/>
    <dgm:cxn modelId="{0AAD783A-86C9-4C4B-B176-450F2752FF21}" type="presOf" srcId="{26DAF442-1BA0-49F5-BA17-53A0CCDB32F7}" destId="{5829B79B-E210-46F7-B271-255D9A70AE77}" srcOrd="0" destOrd="1" presId="urn:microsoft.com/office/officeart/2005/8/layout/chevron2"/>
    <dgm:cxn modelId="{33064540-0069-4A13-90D8-3B40FE6D655A}" type="presOf" srcId="{F6E0A419-423E-46C4-8575-BAA4FD9CDA94}" destId="{F8E6A1A5-407D-414F-9D29-D17FA945116F}" srcOrd="0" destOrd="2" presId="urn:microsoft.com/office/officeart/2005/8/layout/chevron2"/>
    <dgm:cxn modelId="{3550AB5D-B9F3-40F9-ACCD-BF12C1FEAAB0}" srcId="{2DD13FE8-8186-4062-8284-01C16788D2BE}" destId="{26DAF442-1BA0-49F5-BA17-53A0CCDB32F7}" srcOrd="0" destOrd="0" parTransId="{76F1F848-AB77-4A94-9B4D-254A20D73DBF}" sibTransId="{CAD10016-9C27-46E4-8BB3-434C3613A77B}"/>
    <dgm:cxn modelId="{82A28461-3188-4474-A473-20FE8544F6B6}" srcId="{C1409C1B-DEE5-45F7-B1EE-0E19027FFC57}" destId="{53B5C59F-E5E7-459F-A63E-455B0E8F78D7}" srcOrd="0" destOrd="0" parTransId="{D751B47A-ECBA-4A6F-8C0B-17B780714D67}" sibTransId="{D5FADF0B-BF19-42E0-848B-14A6D8DD6E72}"/>
    <dgm:cxn modelId="{5C6EEC61-2831-4C5F-B6D6-5B1D7AE088B1}" srcId="{8F859FBA-549C-4981-BB4E-CC9C33EED74A}" destId="{8E706E26-DD16-4509-B3BF-BE8EC899E08C}" srcOrd="3" destOrd="0" parTransId="{8B990780-A866-403C-AEA1-F60A018FB299}" sibTransId="{438A48BA-855E-4908-B455-5FD7B797A061}"/>
    <dgm:cxn modelId="{56B77448-84C3-4DC6-A10E-B744A6640380}" srcId="{8F859FBA-549C-4981-BB4E-CC9C33EED74A}" destId="{C2DFA67E-F515-4B7A-96C6-D986E9DE8CA4}" srcOrd="4" destOrd="0" parTransId="{F76B2478-526E-41D0-8164-FE278A67B717}" sibTransId="{D2959238-9E9A-47FE-BEF1-BB08F04862EF}"/>
    <dgm:cxn modelId="{03909F48-BA4A-4F0F-B051-FC851C42D900}" srcId="{8E706E26-DD16-4509-B3BF-BE8EC899E08C}" destId="{F7530DF1-125F-4C6D-831A-DC6F4D66DF25}" srcOrd="1" destOrd="0" parTransId="{BBC5F7C3-E181-4132-A002-3A668AD7E911}" sibTransId="{52F4EEBE-8685-40B3-8C66-2358E19E8DAF}"/>
    <dgm:cxn modelId="{3F65E554-04E9-4726-9C25-0375DA3CA47A}" type="presOf" srcId="{DEC919A4-A8BD-4888-87DC-35C26E21A7E7}" destId="{F8E6A1A5-407D-414F-9D29-D17FA945116F}" srcOrd="0" destOrd="3" presId="urn:microsoft.com/office/officeart/2005/8/layout/chevron2"/>
    <dgm:cxn modelId="{8CB22A56-41D6-4733-8BF4-4CFB5CA25E96}" type="presOf" srcId="{3E7D5B99-3926-4D7B-9D83-7B909BDE51C8}" destId="{9946A818-E0BD-4EBC-8138-8F6E03BBC1EC}" srcOrd="0" destOrd="0" presId="urn:microsoft.com/office/officeart/2005/8/layout/chevron2"/>
    <dgm:cxn modelId="{6D6F2058-D6E7-4D02-AEDC-9C14021D3C69}" srcId="{8F859FBA-549C-4981-BB4E-CC9C33EED74A}" destId="{3E7D5B99-3926-4D7B-9D83-7B909BDE51C8}" srcOrd="1" destOrd="0" parTransId="{9B0F79F1-D3E1-4D98-921B-DF2C819D5C03}" sibTransId="{9F81ED1E-EB1F-4FFB-BEF1-44B731D8F7BF}"/>
    <dgm:cxn modelId="{3058407C-48A3-4CBD-A96A-758A6047D62C}" srcId="{2DD13FE8-8186-4062-8284-01C16788D2BE}" destId="{E5EBFD3A-A712-4926-A34D-75BF85708F66}" srcOrd="1" destOrd="0" parTransId="{4433DB5C-F15A-4E35-90EC-C1522614CAA3}" sibTransId="{80305E42-CAF0-48C3-9746-5B607DD2B437}"/>
    <dgm:cxn modelId="{5D46B784-7F21-49DF-B863-02C7AEB42B4A}" type="presOf" srcId="{F7530DF1-125F-4C6D-831A-DC6F4D66DF25}" destId="{E121D3A9-258E-4640-9C5A-7F0466FD2ACB}" srcOrd="0" destOrd="1" presId="urn:microsoft.com/office/officeart/2005/8/layout/chevron2"/>
    <dgm:cxn modelId="{78013E85-9442-403F-B78E-18EE04584762}" type="presOf" srcId="{2DD13FE8-8186-4062-8284-01C16788D2BE}" destId="{5829B79B-E210-46F7-B271-255D9A70AE77}" srcOrd="0" destOrd="0" presId="urn:microsoft.com/office/officeart/2005/8/layout/chevron2"/>
    <dgm:cxn modelId="{C86A0B86-3E17-49EB-A2F0-C4C00BE6D08F}" type="presOf" srcId="{C1409C1B-DEE5-45F7-B1EE-0E19027FFC57}" destId="{BF8FC8AA-ABB7-4055-9F1B-5F80C65F2D69}" srcOrd="0" destOrd="0" presId="urn:microsoft.com/office/officeart/2005/8/layout/chevron2"/>
    <dgm:cxn modelId="{992FB788-24F6-46F9-964B-827157D33B7D}" type="presOf" srcId="{E5EBFD3A-A712-4926-A34D-75BF85708F66}" destId="{5829B79B-E210-46F7-B271-255D9A70AE77}" srcOrd="0" destOrd="2" presId="urn:microsoft.com/office/officeart/2005/8/layout/chevron2"/>
    <dgm:cxn modelId="{D945F98C-DAAD-4ADD-8138-7D82A18B3880}" srcId="{C2DFA67E-F515-4B7A-96C6-D986E9DE8CA4}" destId="{2DD13FE8-8186-4062-8284-01C16788D2BE}" srcOrd="0" destOrd="0" parTransId="{3C54E015-5E45-4C6C-85D0-C86DE25453BA}" sibTransId="{3FB8BD67-20ED-4468-AD21-D871086B689E}"/>
    <dgm:cxn modelId="{E26E878E-347B-47DC-BA04-44251B574604}" srcId="{8E706E26-DD16-4509-B3BF-BE8EC899E08C}" destId="{6566D48D-A737-4A69-9333-B2B4666C9F0E}" srcOrd="0" destOrd="0" parTransId="{E38ABBBB-FD8E-494F-8B57-9914CF905A73}" sibTransId="{769E61DA-D8B5-42B1-A64F-A0A5C4C88ECC}"/>
    <dgm:cxn modelId="{4C7E7091-4312-4E1F-8549-729172C78942}" type="presOf" srcId="{53B5C59F-E5E7-459F-A63E-455B0E8F78D7}" destId="{A684556B-AB81-4700-B8E5-42E8E9CE8E11}" srcOrd="0" destOrd="0" presId="urn:microsoft.com/office/officeart/2005/8/layout/chevron2"/>
    <dgm:cxn modelId="{11570196-CDD6-45FC-A709-2336A6FBA4BC}" type="presOf" srcId="{8E706E26-DD16-4509-B3BF-BE8EC899E08C}" destId="{73CD62CF-DA18-466A-8FB8-A62B85E8438B}" srcOrd="0" destOrd="0" presId="urn:microsoft.com/office/officeart/2005/8/layout/chevron2"/>
    <dgm:cxn modelId="{52C1259F-0A0D-4353-93CC-4EAA9215BD2D}" srcId="{A67F76B1-2D0E-40EB-AE69-8106D81B14FD}" destId="{DEC919A4-A8BD-4888-87DC-35C26E21A7E7}" srcOrd="3" destOrd="0" parTransId="{EAF818C6-1E9A-4ADE-9B62-FC98D4C6030C}" sibTransId="{DCF75294-0079-4DCD-8D24-62D5D6355757}"/>
    <dgm:cxn modelId="{B7367BC5-CC2D-46C7-ACBC-FFACBC770040}" srcId="{C1409C1B-DEE5-45F7-B1EE-0E19027FFC57}" destId="{2F7F6E1D-751C-4F9A-9C06-DEEF6DD622FA}" srcOrd="1" destOrd="0" parTransId="{4500C4C3-0AA3-465A-A7D5-1B35C4842C11}" sibTransId="{C36630D2-710A-4F58-8B94-6F41BFA4141B}"/>
    <dgm:cxn modelId="{7939F6C7-1382-4CD2-9839-C0A03223EC42}" type="presOf" srcId="{CA195C91-AC68-481A-9F67-64EA423512BF}" destId="{F8E6A1A5-407D-414F-9D29-D17FA945116F}" srcOrd="0" destOrd="0" presId="urn:microsoft.com/office/officeart/2005/8/layout/chevron2"/>
    <dgm:cxn modelId="{9369D8C9-B03E-440B-93DF-A4D7C5809B1F}" srcId="{A67F76B1-2D0E-40EB-AE69-8106D81B14FD}" destId="{D00CED6E-8179-4DC6-B1EB-953F5DF4AFAF}" srcOrd="1" destOrd="0" parTransId="{7B400386-500B-4330-AC5A-4B89BDE30918}" sibTransId="{3F10C86B-EB42-4C38-81AF-26E6A6DF9971}"/>
    <dgm:cxn modelId="{2C469ACD-6732-4F2D-B49A-04A47E5B0D48}" type="presOf" srcId="{D00CED6E-8179-4DC6-B1EB-953F5DF4AFAF}" destId="{F8E6A1A5-407D-414F-9D29-D17FA945116F}" srcOrd="0" destOrd="1" presId="urn:microsoft.com/office/officeart/2005/8/layout/chevron2"/>
    <dgm:cxn modelId="{9AC515D2-5B23-483D-A765-311CD8E1DD1E}" type="presOf" srcId="{3DB5F0D4-BFE7-4CD1-9F27-B6DEB9939A93}" destId="{10E8CE2A-6823-4B0B-8AD8-4CD0C8B4F1F5}" srcOrd="0" destOrd="0" presId="urn:microsoft.com/office/officeart/2005/8/layout/chevron2"/>
    <dgm:cxn modelId="{044BA4D3-54A3-4A87-A9D0-621FC58D722E}" type="presOf" srcId="{A67F76B1-2D0E-40EB-AE69-8106D81B14FD}" destId="{9C4E258B-17B0-4FAC-9EEB-10FFCBB77124}" srcOrd="0" destOrd="0" presId="urn:microsoft.com/office/officeart/2005/8/layout/chevron2"/>
    <dgm:cxn modelId="{ADF039D9-C6B5-4017-88AC-84BD2B7151C5}" srcId="{E5EBFD3A-A712-4926-A34D-75BF85708F66}" destId="{5A7044D2-CA9F-44E6-9C21-82CD11D19165}" srcOrd="0" destOrd="0" parTransId="{F120CB0A-F02D-40E0-86B2-78FCDC34F6AB}" sibTransId="{B609FAB1-14B5-44F6-AB84-3E67628B4B3F}"/>
    <dgm:cxn modelId="{348994E3-30B5-4703-830C-FA138E846334}" srcId="{3E7D5B99-3926-4D7B-9D83-7B909BDE51C8}" destId="{3DB5F0D4-BFE7-4CD1-9F27-B6DEB9939A93}" srcOrd="0" destOrd="0" parTransId="{AF315360-CE73-4044-98E4-4BEAC91105C1}" sibTransId="{60042929-FCB9-466F-8F59-5DBE4B548068}"/>
    <dgm:cxn modelId="{33BC0DE7-63B6-45D1-BE67-92552055A420}" type="presOf" srcId="{8F859FBA-549C-4981-BB4E-CC9C33EED74A}" destId="{E7265C83-7870-43C4-88F0-2988FAC3C441}" srcOrd="0" destOrd="0" presId="urn:microsoft.com/office/officeart/2005/8/layout/chevron2"/>
    <dgm:cxn modelId="{388991E7-6BB8-4299-9865-AF69823CB987}" srcId="{A67F76B1-2D0E-40EB-AE69-8106D81B14FD}" destId="{F6E0A419-423E-46C4-8575-BAA4FD9CDA94}" srcOrd="2" destOrd="0" parTransId="{83CB9F14-C2FB-40A4-BF59-8321A0011011}" sibTransId="{376F790B-7362-49EE-8EE7-64F836B0E6EA}"/>
    <dgm:cxn modelId="{0A72F2E9-F59E-419C-96C6-A7C1743A23CE}" type="presOf" srcId="{5A7044D2-CA9F-44E6-9C21-82CD11D19165}" destId="{5829B79B-E210-46F7-B271-255D9A70AE77}" srcOrd="0" destOrd="3" presId="urn:microsoft.com/office/officeart/2005/8/layout/chevron2"/>
    <dgm:cxn modelId="{CB5DAAEF-5F53-447B-8A03-12E7A2677E0A}" type="presOf" srcId="{6566D48D-A737-4A69-9333-B2B4666C9F0E}" destId="{E121D3A9-258E-4640-9C5A-7F0466FD2ACB}" srcOrd="0" destOrd="0" presId="urn:microsoft.com/office/officeart/2005/8/layout/chevron2"/>
    <dgm:cxn modelId="{778CB6F3-E031-44CA-A61F-D9570AE9D236}" type="presOf" srcId="{C2DFA67E-F515-4B7A-96C6-D986E9DE8CA4}" destId="{7A6BF059-C3D7-453F-87A7-FDAA6E20C3C5}" srcOrd="0" destOrd="0" presId="urn:microsoft.com/office/officeart/2005/8/layout/chevron2"/>
    <dgm:cxn modelId="{83576CF9-99FB-4140-88B9-9AEBA463923C}" srcId="{4893203C-A1B5-4568-88A4-B50B0EE0693D}" destId="{BEEC2128-208A-46AA-B846-5E87E419B1D5}" srcOrd="0" destOrd="0" parTransId="{2AB7BB22-103D-4FF8-8EB2-78FD249FA937}" sibTransId="{C4214F42-BC6B-4827-88CA-66FD85C600F9}"/>
    <dgm:cxn modelId="{4E4206FF-8F64-442F-9F38-05A8336F2B13}" srcId="{8F859FBA-549C-4981-BB4E-CC9C33EED74A}" destId="{C1409C1B-DEE5-45F7-B1EE-0E19027FFC57}" srcOrd="0" destOrd="0" parTransId="{57F2826F-67AC-4BA1-B9DC-5656534E10D8}" sibTransId="{E16037D7-ED6D-411C-B026-62C1B5AD0D30}"/>
    <dgm:cxn modelId="{1E462DBE-E7E7-451C-BEA8-03473ECF28A8}" type="presParOf" srcId="{E7265C83-7870-43C4-88F0-2988FAC3C441}" destId="{44226F4C-B2D5-49FC-AF5B-73B6A8B4762D}" srcOrd="0" destOrd="0" presId="urn:microsoft.com/office/officeart/2005/8/layout/chevron2"/>
    <dgm:cxn modelId="{6FAB5F98-A260-4F22-A612-C13FC5D67293}" type="presParOf" srcId="{44226F4C-B2D5-49FC-AF5B-73B6A8B4762D}" destId="{BF8FC8AA-ABB7-4055-9F1B-5F80C65F2D69}" srcOrd="0" destOrd="0" presId="urn:microsoft.com/office/officeart/2005/8/layout/chevron2"/>
    <dgm:cxn modelId="{38153D10-C1C0-48AF-85F8-2114B8AD8622}" type="presParOf" srcId="{44226F4C-B2D5-49FC-AF5B-73B6A8B4762D}" destId="{A684556B-AB81-4700-B8E5-42E8E9CE8E11}" srcOrd="1" destOrd="0" presId="urn:microsoft.com/office/officeart/2005/8/layout/chevron2"/>
    <dgm:cxn modelId="{4ED6DB74-E0E1-46F5-827F-8E54ED2C792A}" type="presParOf" srcId="{E7265C83-7870-43C4-88F0-2988FAC3C441}" destId="{E09B3AA2-4643-49B0-9B05-D24621350FD2}" srcOrd="1" destOrd="0" presId="urn:microsoft.com/office/officeart/2005/8/layout/chevron2"/>
    <dgm:cxn modelId="{BBEDF22B-040B-4D21-A760-972915E5C6FA}" type="presParOf" srcId="{E7265C83-7870-43C4-88F0-2988FAC3C441}" destId="{9B0EB371-B9DD-468A-8FB5-FD37EF4C5CC4}" srcOrd="2" destOrd="0" presId="urn:microsoft.com/office/officeart/2005/8/layout/chevron2"/>
    <dgm:cxn modelId="{AC641836-2D5E-4976-A926-2D73FC8C62DE}" type="presParOf" srcId="{9B0EB371-B9DD-468A-8FB5-FD37EF4C5CC4}" destId="{9946A818-E0BD-4EBC-8138-8F6E03BBC1EC}" srcOrd="0" destOrd="0" presId="urn:microsoft.com/office/officeart/2005/8/layout/chevron2"/>
    <dgm:cxn modelId="{0E32C1B8-A356-43CE-82AD-77EE6180A461}" type="presParOf" srcId="{9B0EB371-B9DD-468A-8FB5-FD37EF4C5CC4}" destId="{10E8CE2A-6823-4B0B-8AD8-4CD0C8B4F1F5}" srcOrd="1" destOrd="0" presId="urn:microsoft.com/office/officeart/2005/8/layout/chevron2"/>
    <dgm:cxn modelId="{4AD50C45-5B08-451C-9F23-B805C7317A63}" type="presParOf" srcId="{E7265C83-7870-43C4-88F0-2988FAC3C441}" destId="{A3BACFA1-524F-4461-BE1E-F1D6C5CDEBE5}" srcOrd="3" destOrd="0" presId="urn:microsoft.com/office/officeart/2005/8/layout/chevron2"/>
    <dgm:cxn modelId="{1945D0D4-A8B9-4317-9983-78287A4F75EE}" type="presParOf" srcId="{E7265C83-7870-43C4-88F0-2988FAC3C441}" destId="{129AF63D-5318-4188-B75F-50B10A9A92B6}" srcOrd="4" destOrd="0" presId="urn:microsoft.com/office/officeart/2005/8/layout/chevron2"/>
    <dgm:cxn modelId="{D5DE1295-224C-4C73-9534-54136D075F3B}" type="presParOf" srcId="{129AF63D-5318-4188-B75F-50B10A9A92B6}" destId="{1DC025D3-997B-4378-8B59-DE1BFC3277E1}" srcOrd="0" destOrd="0" presId="urn:microsoft.com/office/officeart/2005/8/layout/chevron2"/>
    <dgm:cxn modelId="{CEFDBCE8-B07A-41EB-B9C6-18E796A15F1F}" type="presParOf" srcId="{129AF63D-5318-4188-B75F-50B10A9A92B6}" destId="{EB8677F8-38C4-4FF4-8597-3C932028D5B6}" srcOrd="1" destOrd="0" presId="urn:microsoft.com/office/officeart/2005/8/layout/chevron2"/>
    <dgm:cxn modelId="{6E98B911-54D8-4DA8-AA62-15CE9D617BAC}" type="presParOf" srcId="{E7265C83-7870-43C4-88F0-2988FAC3C441}" destId="{1BAA43B2-474E-4860-B0E5-C79EC0848960}" srcOrd="5" destOrd="0" presId="urn:microsoft.com/office/officeart/2005/8/layout/chevron2"/>
    <dgm:cxn modelId="{574618F8-7B42-4D4B-A7C0-3D004F950EA8}" type="presParOf" srcId="{E7265C83-7870-43C4-88F0-2988FAC3C441}" destId="{8A24C5FC-027D-4784-98FD-606CA62057B3}" srcOrd="6" destOrd="0" presId="urn:microsoft.com/office/officeart/2005/8/layout/chevron2"/>
    <dgm:cxn modelId="{8EF5CA9F-2F03-4EE0-8B41-9C41DFCE7C9B}" type="presParOf" srcId="{8A24C5FC-027D-4784-98FD-606CA62057B3}" destId="{73CD62CF-DA18-466A-8FB8-A62B85E8438B}" srcOrd="0" destOrd="0" presId="urn:microsoft.com/office/officeart/2005/8/layout/chevron2"/>
    <dgm:cxn modelId="{ADC86006-E361-4F18-9D77-321E62176408}" type="presParOf" srcId="{8A24C5FC-027D-4784-98FD-606CA62057B3}" destId="{E121D3A9-258E-4640-9C5A-7F0466FD2ACB}" srcOrd="1" destOrd="0" presId="urn:microsoft.com/office/officeart/2005/8/layout/chevron2"/>
    <dgm:cxn modelId="{9E8AF872-7EC8-41B8-B016-E96F67017777}" type="presParOf" srcId="{E7265C83-7870-43C4-88F0-2988FAC3C441}" destId="{B30691DE-2C3D-4125-AD28-2F4C6F2704D8}" srcOrd="7" destOrd="0" presId="urn:microsoft.com/office/officeart/2005/8/layout/chevron2"/>
    <dgm:cxn modelId="{5CBD4E8B-1045-4FAE-8A28-711A283AEF2C}" type="presParOf" srcId="{E7265C83-7870-43C4-88F0-2988FAC3C441}" destId="{0DA7BFDA-874E-4B0D-B620-31E2B151A2A7}" srcOrd="8" destOrd="0" presId="urn:microsoft.com/office/officeart/2005/8/layout/chevron2"/>
    <dgm:cxn modelId="{1635D243-B4B5-45C3-A344-560ABFEC4C83}" type="presParOf" srcId="{0DA7BFDA-874E-4B0D-B620-31E2B151A2A7}" destId="{7A6BF059-C3D7-453F-87A7-FDAA6E20C3C5}" srcOrd="0" destOrd="0" presId="urn:microsoft.com/office/officeart/2005/8/layout/chevron2"/>
    <dgm:cxn modelId="{195F659C-BA1E-4274-B775-93CA25537182}" type="presParOf" srcId="{0DA7BFDA-874E-4B0D-B620-31E2B151A2A7}" destId="{5829B79B-E210-46F7-B271-255D9A70AE77}" srcOrd="1" destOrd="0" presId="urn:microsoft.com/office/officeart/2005/8/layout/chevron2"/>
    <dgm:cxn modelId="{0486C001-252F-4E8B-BCE2-4DDBB3B3FD55}" type="presParOf" srcId="{E7265C83-7870-43C4-88F0-2988FAC3C441}" destId="{E1EA67F5-82AB-4E53-89CF-9A7018356E31}" srcOrd="9" destOrd="0" presId="urn:microsoft.com/office/officeart/2005/8/layout/chevron2"/>
    <dgm:cxn modelId="{8C555E67-1F9B-4CE6-8650-7EF635ECADC1}" type="presParOf" srcId="{E7265C83-7870-43C4-88F0-2988FAC3C441}" destId="{1589F2ED-0B8E-46D8-82DE-62A3E880296E}" srcOrd="10" destOrd="0" presId="urn:microsoft.com/office/officeart/2005/8/layout/chevron2"/>
    <dgm:cxn modelId="{934F0304-EB14-4958-981B-8E5B0390B8EE}" type="presParOf" srcId="{1589F2ED-0B8E-46D8-82DE-62A3E880296E}" destId="{9C4E258B-17B0-4FAC-9EEB-10FFCBB77124}" srcOrd="0" destOrd="0" presId="urn:microsoft.com/office/officeart/2005/8/layout/chevron2"/>
    <dgm:cxn modelId="{7956AF6B-0976-4CF1-AC01-AE33E567A005}" type="presParOf" srcId="{1589F2ED-0B8E-46D8-82DE-62A3E880296E}" destId="{F8E6A1A5-407D-414F-9D29-D17FA945116F}" srcOrd="1" destOrd="0" presId="urn:microsoft.com/office/officeart/2005/8/layout/chevron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FB90510-90A0-4F9A-8C35-28052A2657E8}"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de-DE"/>
        </a:p>
      </dgm:t>
    </dgm:pt>
    <dgm:pt modelId="{F13D37DB-9B61-493D-ABBD-78D79B8F2818}">
      <dgm:prSet phldrT="[Text]" custT="1"/>
      <dgm:spPr/>
      <dgm:t>
        <a:bodyPr/>
        <a:lstStyle/>
        <a:p>
          <a:endParaRPr lang="de-DE" sz="800"/>
        </a:p>
      </dgm:t>
    </dgm:pt>
    <dgm:pt modelId="{2077BB4E-BD0C-4F7F-B55A-CB0147253221}" type="parTrans" cxnId="{41C13579-DE50-4B4E-AD34-F5D24C6A13B3}">
      <dgm:prSet/>
      <dgm:spPr/>
      <dgm:t>
        <a:bodyPr/>
        <a:lstStyle/>
        <a:p>
          <a:endParaRPr lang="de-DE"/>
        </a:p>
      </dgm:t>
    </dgm:pt>
    <dgm:pt modelId="{71E57495-EACC-47B6-8F7C-93234590449B}" type="sibTrans" cxnId="{41C13579-DE50-4B4E-AD34-F5D24C6A13B3}">
      <dgm:prSet/>
      <dgm:spPr/>
      <dgm:t>
        <a:bodyPr/>
        <a:lstStyle/>
        <a:p>
          <a:endParaRPr lang="de-DE"/>
        </a:p>
      </dgm:t>
    </dgm:pt>
    <dgm:pt modelId="{5B2B51B5-D1AC-4375-B262-6C2F5C89B8EC}">
      <dgm:prSet phldrT="[Text]" custT="1"/>
      <dgm:spPr/>
      <dgm:t>
        <a:bodyPr/>
        <a:lstStyle/>
        <a:p>
          <a:r>
            <a:rPr lang="de-DE" sz="800"/>
            <a:t>Info an Leitung und Team</a:t>
          </a:r>
        </a:p>
      </dgm:t>
    </dgm:pt>
    <dgm:pt modelId="{9BF1BE62-D12E-42F8-B469-BFC363A77635}" type="parTrans" cxnId="{9550B285-9DD0-40ED-A87A-6E7CCEDB0828}">
      <dgm:prSet/>
      <dgm:spPr/>
      <dgm:t>
        <a:bodyPr/>
        <a:lstStyle/>
        <a:p>
          <a:endParaRPr lang="de-DE" sz="800"/>
        </a:p>
      </dgm:t>
    </dgm:pt>
    <dgm:pt modelId="{0A8138CB-CEB9-4B0E-9158-5FAD24B3B69B}" type="sibTrans" cxnId="{9550B285-9DD0-40ED-A87A-6E7CCEDB0828}">
      <dgm:prSet/>
      <dgm:spPr/>
      <dgm:t>
        <a:bodyPr/>
        <a:lstStyle/>
        <a:p>
          <a:endParaRPr lang="de-DE"/>
        </a:p>
      </dgm:t>
    </dgm:pt>
    <dgm:pt modelId="{897C111F-84A9-4B7D-9647-669A5C3ADB64}">
      <dgm:prSet phldrT="[Text]" custT="1"/>
      <dgm:spPr/>
      <dgm:t>
        <a:bodyPr/>
        <a:lstStyle/>
        <a:p>
          <a:r>
            <a:rPr lang="de-DE" sz="800"/>
            <a:t>professionelle Hilfe nötig?</a:t>
          </a:r>
        </a:p>
      </dgm:t>
    </dgm:pt>
    <dgm:pt modelId="{9FA13559-6811-4655-A3DD-D4B27D15410C}" type="parTrans" cxnId="{44382E54-6266-4169-ADDF-4CBBAF9E4686}">
      <dgm:prSet/>
      <dgm:spPr/>
      <dgm:t>
        <a:bodyPr/>
        <a:lstStyle/>
        <a:p>
          <a:endParaRPr lang="de-DE" sz="800"/>
        </a:p>
      </dgm:t>
    </dgm:pt>
    <dgm:pt modelId="{5C2ECD65-5054-48CC-B212-9A992E1C23A0}" type="sibTrans" cxnId="{44382E54-6266-4169-ADDF-4CBBAF9E4686}">
      <dgm:prSet/>
      <dgm:spPr/>
      <dgm:t>
        <a:bodyPr/>
        <a:lstStyle/>
        <a:p>
          <a:endParaRPr lang="de-DE"/>
        </a:p>
      </dgm:t>
    </dgm:pt>
    <dgm:pt modelId="{95561359-7FC0-4AE7-A9C6-E7A654F4E742}">
      <dgm:prSet phldrT="[Text]" custT="1"/>
      <dgm:spPr/>
      <dgm:t>
        <a:bodyPr/>
        <a:lstStyle/>
        <a:p>
          <a:r>
            <a:rPr lang="de-DE" sz="800"/>
            <a:t>ja: Einschaltung einer erfahrenen Fachkraft (ieF)</a:t>
          </a:r>
        </a:p>
      </dgm:t>
    </dgm:pt>
    <dgm:pt modelId="{415A4296-2069-489F-BE28-D9F01949FAAB}" type="parTrans" cxnId="{27C14CB0-AE7D-4BF7-B2AE-CA3D4F28A18F}">
      <dgm:prSet/>
      <dgm:spPr/>
      <dgm:t>
        <a:bodyPr/>
        <a:lstStyle/>
        <a:p>
          <a:endParaRPr lang="de-DE" sz="800"/>
        </a:p>
      </dgm:t>
    </dgm:pt>
    <dgm:pt modelId="{211EF392-FE26-4923-9D7C-5F77C1A52321}" type="sibTrans" cxnId="{27C14CB0-AE7D-4BF7-B2AE-CA3D4F28A18F}">
      <dgm:prSet/>
      <dgm:spPr/>
      <dgm:t>
        <a:bodyPr/>
        <a:lstStyle/>
        <a:p>
          <a:endParaRPr lang="de-DE"/>
        </a:p>
      </dgm:t>
    </dgm:pt>
    <dgm:pt modelId="{6C20068F-A1EB-4C5E-B7F9-469FCE1D4187}">
      <dgm:prSet phldrT="[Text]" custT="1"/>
      <dgm:spPr/>
      <dgm:t>
        <a:bodyPr/>
        <a:lstStyle/>
        <a:p>
          <a:r>
            <a:rPr lang="de-DE" sz="800"/>
            <a:t>Erkennen und Dokumentieren von Anhaltspunkten</a:t>
          </a:r>
        </a:p>
      </dgm:t>
    </dgm:pt>
    <dgm:pt modelId="{FF9BB42F-D528-4B39-8678-EBAE38CF4496}" type="parTrans" cxnId="{7A9A5D4F-260D-4DC9-9D89-E8DB0F9F57F3}">
      <dgm:prSet/>
      <dgm:spPr/>
      <dgm:t>
        <a:bodyPr/>
        <a:lstStyle/>
        <a:p>
          <a:endParaRPr lang="de-DE" sz="800"/>
        </a:p>
      </dgm:t>
    </dgm:pt>
    <dgm:pt modelId="{36C289ED-6BDF-42C9-8C81-6F04D26D1D4E}" type="sibTrans" cxnId="{7A9A5D4F-260D-4DC9-9D89-E8DB0F9F57F3}">
      <dgm:prSet/>
      <dgm:spPr/>
      <dgm:t>
        <a:bodyPr/>
        <a:lstStyle/>
        <a:p>
          <a:endParaRPr lang="de-DE"/>
        </a:p>
      </dgm:t>
    </dgm:pt>
    <dgm:pt modelId="{667AD8C8-6860-421F-BB0F-4CA6F8AC1950}">
      <dgm:prSet phldrT="[Text]" custT="1"/>
      <dgm:spPr>
        <a:solidFill>
          <a:srgbClr val="FFC000"/>
        </a:solidFill>
      </dgm:spPr>
      <dgm:t>
        <a:bodyPr/>
        <a:lstStyle/>
        <a:p>
          <a:r>
            <a:rPr lang="de-DE" sz="800">
              <a:solidFill>
                <a:sysClr val="windowText" lastClr="000000"/>
              </a:solidFill>
            </a:rPr>
            <a:t>ab hier sollte die professionelle Hilfe anleiten und entscheiden (IeF)</a:t>
          </a:r>
        </a:p>
      </dgm:t>
    </dgm:pt>
    <dgm:pt modelId="{AB0B5A3F-C884-46C8-AFCF-694BFA114FEE}" type="parTrans" cxnId="{5EF7C1F7-D528-49C1-9EEA-B0A2CBB8CB29}">
      <dgm:prSet/>
      <dgm:spPr/>
      <dgm:t>
        <a:bodyPr/>
        <a:lstStyle/>
        <a:p>
          <a:endParaRPr lang="de-DE" sz="800"/>
        </a:p>
      </dgm:t>
    </dgm:pt>
    <dgm:pt modelId="{48BD8DD4-BAF5-4D4A-8BE5-053672D74624}" type="sibTrans" cxnId="{5EF7C1F7-D528-49C1-9EEA-B0A2CBB8CB29}">
      <dgm:prSet/>
      <dgm:spPr/>
      <dgm:t>
        <a:bodyPr/>
        <a:lstStyle/>
        <a:p>
          <a:endParaRPr lang="de-DE"/>
        </a:p>
      </dgm:t>
    </dgm:pt>
    <dgm:pt modelId="{DCDDCFA6-B622-4E8D-BA73-939B85DB8A14}">
      <dgm:prSet phldrT="[Text]" custT="1"/>
      <dgm:spPr/>
      <dgm:t>
        <a:bodyPr/>
        <a:lstStyle/>
        <a:p>
          <a:r>
            <a:rPr lang="de-DE" sz="800"/>
            <a:t>gemeinsame Risikoeinschätzung</a:t>
          </a:r>
        </a:p>
      </dgm:t>
    </dgm:pt>
    <dgm:pt modelId="{D40DE9F7-6C67-4D55-AAF2-98E0A663F176}" type="parTrans" cxnId="{0655E893-B0FE-4A82-BC2D-D44D279DBC35}">
      <dgm:prSet/>
      <dgm:spPr/>
      <dgm:t>
        <a:bodyPr/>
        <a:lstStyle/>
        <a:p>
          <a:endParaRPr lang="de-DE" sz="800"/>
        </a:p>
      </dgm:t>
    </dgm:pt>
    <dgm:pt modelId="{8A19746F-1A38-40B9-85B3-A8501DB7DB95}" type="sibTrans" cxnId="{0655E893-B0FE-4A82-BC2D-D44D279DBC35}">
      <dgm:prSet/>
      <dgm:spPr/>
      <dgm:t>
        <a:bodyPr/>
        <a:lstStyle/>
        <a:p>
          <a:endParaRPr lang="de-DE"/>
        </a:p>
      </dgm:t>
    </dgm:pt>
    <dgm:pt modelId="{D22F35DA-98A8-4978-9FD9-7AFD3CB10696}">
      <dgm:prSet phldrT="[Text]" custT="1"/>
      <dgm:spPr/>
      <dgm:t>
        <a:bodyPr/>
        <a:lstStyle/>
        <a:p>
          <a:r>
            <a:rPr lang="de-DE" sz="800"/>
            <a:t>Sofotmaßnahmen erforderlich?</a:t>
          </a:r>
        </a:p>
      </dgm:t>
    </dgm:pt>
    <dgm:pt modelId="{E62F1376-3089-4AA9-9982-44C6BC1D5051}" type="parTrans" cxnId="{9894EB43-955F-4012-84F5-28B547423282}">
      <dgm:prSet/>
      <dgm:spPr/>
      <dgm:t>
        <a:bodyPr/>
        <a:lstStyle/>
        <a:p>
          <a:endParaRPr lang="de-DE" sz="800"/>
        </a:p>
      </dgm:t>
    </dgm:pt>
    <dgm:pt modelId="{DE0CD170-4C9C-4101-BA1B-1FA446ED58F3}" type="sibTrans" cxnId="{9894EB43-955F-4012-84F5-28B547423282}">
      <dgm:prSet/>
      <dgm:spPr/>
      <dgm:t>
        <a:bodyPr/>
        <a:lstStyle/>
        <a:p>
          <a:endParaRPr lang="de-DE"/>
        </a:p>
      </dgm:t>
    </dgm:pt>
    <dgm:pt modelId="{B7D6E9ED-9F88-40EC-946C-93A4733C228B}">
      <dgm:prSet phldrT="[Text]" custT="1"/>
      <dgm:spPr/>
      <dgm:t>
        <a:bodyPr/>
        <a:lstStyle/>
        <a:p>
          <a:r>
            <a:rPr lang="de-DE" sz="800"/>
            <a:t>ja: sofort allgemeinen sozialen Dienst  (=Jugenamt) einschalten und Eltern informieren</a:t>
          </a:r>
        </a:p>
      </dgm:t>
    </dgm:pt>
    <dgm:pt modelId="{A79A2DBF-020A-46A9-AFE3-ACF41CA3FBD9}" type="parTrans" cxnId="{4A86C7AF-86AF-4CFD-A68F-81E7513F8C32}">
      <dgm:prSet/>
      <dgm:spPr/>
      <dgm:t>
        <a:bodyPr/>
        <a:lstStyle/>
        <a:p>
          <a:endParaRPr lang="de-DE" sz="800"/>
        </a:p>
      </dgm:t>
    </dgm:pt>
    <dgm:pt modelId="{BB955574-D996-49AA-9020-565E88E18D52}" type="sibTrans" cxnId="{4A86C7AF-86AF-4CFD-A68F-81E7513F8C32}">
      <dgm:prSet/>
      <dgm:spPr/>
      <dgm:t>
        <a:bodyPr/>
        <a:lstStyle/>
        <a:p>
          <a:endParaRPr lang="de-DE"/>
        </a:p>
      </dgm:t>
    </dgm:pt>
    <dgm:pt modelId="{1E510FE2-BF97-499C-885D-0DC2EC0F7915}">
      <dgm:prSet phldrT="[Text]" custT="1"/>
      <dgm:spPr/>
      <dgm:t>
        <a:bodyPr/>
        <a:lstStyle/>
        <a:p>
          <a:r>
            <a:rPr lang="de-DE" sz="800"/>
            <a:t> </a:t>
          </a:r>
        </a:p>
      </dgm:t>
    </dgm:pt>
    <dgm:pt modelId="{703B346E-BF4E-480F-8600-AECD1327AAC7}" type="parTrans" cxnId="{19118B68-6990-4038-95A2-D9D829B95001}">
      <dgm:prSet/>
      <dgm:spPr/>
      <dgm:t>
        <a:bodyPr/>
        <a:lstStyle/>
        <a:p>
          <a:endParaRPr lang="de-DE"/>
        </a:p>
      </dgm:t>
    </dgm:pt>
    <dgm:pt modelId="{0FAE6F08-4D49-4016-8D24-7C1F34D268F8}" type="sibTrans" cxnId="{19118B68-6990-4038-95A2-D9D829B95001}">
      <dgm:prSet/>
      <dgm:spPr/>
      <dgm:t>
        <a:bodyPr/>
        <a:lstStyle/>
        <a:p>
          <a:endParaRPr lang="de-DE"/>
        </a:p>
      </dgm:t>
    </dgm:pt>
    <dgm:pt modelId="{0291AC53-4F73-4063-AE4C-CD35794EBE30}">
      <dgm:prSet phldrT="[Text]" custT="1"/>
      <dgm:spPr/>
      <dgm:t>
        <a:bodyPr/>
        <a:lstStyle/>
        <a:p>
          <a:r>
            <a:rPr lang="de-DE" sz="800"/>
            <a:t>nein: weitere Beobachtung und Nachbesprechung im Team</a:t>
          </a:r>
        </a:p>
      </dgm:t>
    </dgm:pt>
    <dgm:pt modelId="{C192C3DC-62A0-4136-8EB8-05C8CBC6E7C7}" type="parTrans" cxnId="{80BAA4D8-FB70-4BCE-8FB8-33A1BD4B0F68}">
      <dgm:prSet/>
      <dgm:spPr/>
      <dgm:t>
        <a:bodyPr/>
        <a:lstStyle/>
        <a:p>
          <a:endParaRPr lang="de-DE"/>
        </a:p>
      </dgm:t>
    </dgm:pt>
    <dgm:pt modelId="{905A69E3-CA81-4C07-BF2C-A52913A31122}" type="sibTrans" cxnId="{80BAA4D8-FB70-4BCE-8FB8-33A1BD4B0F68}">
      <dgm:prSet/>
      <dgm:spPr/>
      <dgm:t>
        <a:bodyPr/>
        <a:lstStyle/>
        <a:p>
          <a:endParaRPr lang="de-DE"/>
        </a:p>
      </dgm:t>
    </dgm:pt>
    <dgm:pt modelId="{463D755B-0BE3-4669-AEBE-995199D01741}">
      <dgm:prSet phldrT="[Text]" custT="1"/>
      <dgm:spPr/>
      <dgm:t>
        <a:bodyPr/>
        <a:lstStyle/>
        <a:p>
          <a:r>
            <a:rPr lang="de-DE" sz="800"/>
            <a:t>siehe Anmerkung 2</a:t>
          </a:r>
        </a:p>
      </dgm:t>
    </dgm:pt>
    <dgm:pt modelId="{96312EB6-0CE9-4306-BB9B-0661D79DEC87}" type="parTrans" cxnId="{4059A839-BA2E-496B-AB74-FA94E920FA9A}">
      <dgm:prSet/>
      <dgm:spPr/>
      <dgm:t>
        <a:bodyPr/>
        <a:lstStyle/>
        <a:p>
          <a:endParaRPr lang="de-DE"/>
        </a:p>
      </dgm:t>
    </dgm:pt>
    <dgm:pt modelId="{EA8596A1-E238-48F0-AB56-FBC9464F1722}" type="sibTrans" cxnId="{4059A839-BA2E-496B-AB74-FA94E920FA9A}">
      <dgm:prSet/>
      <dgm:spPr/>
      <dgm:t>
        <a:bodyPr/>
        <a:lstStyle/>
        <a:p>
          <a:endParaRPr lang="de-DE"/>
        </a:p>
      </dgm:t>
    </dgm:pt>
    <dgm:pt modelId="{8759308B-5EA6-4A59-A624-E26865B799F5}">
      <dgm:prSet phldrT="[Text]" custT="1"/>
      <dgm:spPr/>
      <dgm:t>
        <a:bodyPr/>
        <a:lstStyle/>
        <a:p>
          <a:endParaRPr lang="de-DE" sz="800"/>
        </a:p>
      </dgm:t>
    </dgm:pt>
    <dgm:pt modelId="{B381DD76-E623-4765-9CE3-504F5A0DD48B}" type="parTrans" cxnId="{620FE47F-FA83-49FA-A58E-11602D96AA51}">
      <dgm:prSet/>
      <dgm:spPr/>
      <dgm:t>
        <a:bodyPr/>
        <a:lstStyle/>
        <a:p>
          <a:endParaRPr lang="de-DE"/>
        </a:p>
      </dgm:t>
    </dgm:pt>
    <dgm:pt modelId="{53B8818F-5932-42E3-9FC0-D9CDE626BED2}" type="sibTrans" cxnId="{620FE47F-FA83-49FA-A58E-11602D96AA51}">
      <dgm:prSet/>
      <dgm:spPr/>
      <dgm:t>
        <a:bodyPr/>
        <a:lstStyle/>
        <a:p>
          <a:endParaRPr lang="de-DE"/>
        </a:p>
      </dgm:t>
    </dgm:pt>
    <dgm:pt modelId="{89AC9042-32B0-483C-8FDF-9A72E712B61C}">
      <dgm:prSet phldrT="[Text]" custT="1"/>
      <dgm:spPr/>
      <dgm:t>
        <a:bodyPr/>
        <a:lstStyle/>
        <a:p>
          <a:r>
            <a:rPr lang="de-DE" sz="800"/>
            <a:t>nein: Gespräch mit den Erziehungsberechtigten führen</a:t>
          </a:r>
        </a:p>
      </dgm:t>
    </dgm:pt>
    <dgm:pt modelId="{5FBD7E54-4276-4732-A9F1-9C3396E0EB2A}" type="parTrans" cxnId="{A4519A95-3055-4C41-B2D6-D479B5E86F40}">
      <dgm:prSet/>
      <dgm:spPr/>
      <dgm:t>
        <a:bodyPr/>
        <a:lstStyle/>
        <a:p>
          <a:endParaRPr lang="de-DE"/>
        </a:p>
      </dgm:t>
    </dgm:pt>
    <dgm:pt modelId="{89E81CD2-0A4D-47B2-BE72-39A79D85987F}" type="sibTrans" cxnId="{A4519A95-3055-4C41-B2D6-D479B5E86F40}">
      <dgm:prSet/>
      <dgm:spPr/>
      <dgm:t>
        <a:bodyPr/>
        <a:lstStyle/>
        <a:p>
          <a:endParaRPr lang="de-DE"/>
        </a:p>
      </dgm:t>
    </dgm:pt>
    <dgm:pt modelId="{A067A4E0-B7DA-4BC2-BC2F-0C716969F6A5}" type="pres">
      <dgm:prSet presAssocID="{8FB90510-90A0-4F9A-8C35-28052A2657E8}" presName="linearFlow" presStyleCnt="0">
        <dgm:presLayoutVars>
          <dgm:dir/>
          <dgm:animLvl val="lvl"/>
          <dgm:resizeHandles val="exact"/>
        </dgm:presLayoutVars>
      </dgm:prSet>
      <dgm:spPr/>
    </dgm:pt>
    <dgm:pt modelId="{52180AB7-5776-42F2-8069-996BC44DFEE7}" type="pres">
      <dgm:prSet presAssocID="{F13D37DB-9B61-493D-ABBD-78D79B8F2818}" presName="composite" presStyleCnt="0"/>
      <dgm:spPr/>
    </dgm:pt>
    <dgm:pt modelId="{E71698DA-74EF-4523-9D5D-C234581CBE95}" type="pres">
      <dgm:prSet presAssocID="{F13D37DB-9B61-493D-ABBD-78D79B8F2818}" presName="parentText" presStyleLbl="alignNode1" presStyleIdx="0" presStyleCnt="5">
        <dgm:presLayoutVars>
          <dgm:chMax val="1"/>
          <dgm:bulletEnabled val="1"/>
        </dgm:presLayoutVars>
      </dgm:prSet>
      <dgm:spPr/>
    </dgm:pt>
    <dgm:pt modelId="{3592C877-4937-45AB-8F72-A765ACF21EA2}" type="pres">
      <dgm:prSet presAssocID="{F13D37DB-9B61-493D-ABBD-78D79B8F2818}" presName="descendantText" presStyleLbl="alignAcc1" presStyleIdx="0" presStyleCnt="5">
        <dgm:presLayoutVars>
          <dgm:bulletEnabled val="1"/>
        </dgm:presLayoutVars>
      </dgm:prSet>
      <dgm:spPr/>
    </dgm:pt>
    <dgm:pt modelId="{B9EB8256-E6DE-4456-ADBC-BAA66C8D3744}" type="pres">
      <dgm:prSet presAssocID="{71E57495-EACC-47B6-8F7C-93234590449B}" presName="sp" presStyleCnt="0"/>
      <dgm:spPr/>
    </dgm:pt>
    <dgm:pt modelId="{FB56F628-0054-460C-B999-1BC319DCCA9F}" type="pres">
      <dgm:prSet presAssocID="{897C111F-84A9-4B7D-9647-669A5C3ADB64}" presName="composite" presStyleCnt="0"/>
      <dgm:spPr/>
    </dgm:pt>
    <dgm:pt modelId="{CF7B9F78-03F8-45D6-93C9-4ECA755BC15E}" type="pres">
      <dgm:prSet presAssocID="{897C111F-84A9-4B7D-9647-669A5C3ADB64}" presName="parentText" presStyleLbl="alignNode1" presStyleIdx="1" presStyleCnt="5">
        <dgm:presLayoutVars>
          <dgm:chMax val="1"/>
          <dgm:bulletEnabled val="1"/>
        </dgm:presLayoutVars>
      </dgm:prSet>
      <dgm:spPr/>
    </dgm:pt>
    <dgm:pt modelId="{8888EBA7-FD01-4049-A135-40CDDD3C47AC}" type="pres">
      <dgm:prSet presAssocID="{897C111F-84A9-4B7D-9647-669A5C3ADB64}" presName="descendantText" presStyleLbl="alignAcc1" presStyleIdx="1" presStyleCnt="5">
        <dgm:presLayoutVars>
          <dgm:bulletEnabled val="1"/>
        </dgm:presLayoutVars>
      </dgm:prSet>
      <dgm:spPr/>
    </dgm:pt>
    <dgm:pt modelId="{37D36C46-D8C8-4AAB-B389-ABE44F87A500}" type="pres">
      <dgm:prSet presAssocID="{5C2ECD65-5054-48CC-B212-9A992E1C23A0}" presName="sp" presStyleCnt="0"/>
      <dgm:spPr/>
    </dgm:pt>
    <dgm:pt modelId="{FA7616D9-203C-48AA-A7B6-53EAAB7C4092}" type="pres">
      <dgm:prSet presAssocID="{1E510FE2-BF97-499C-885D-0DC2EC0F7915}" presName="composite" presStyleCnt="0"/>
      <dgm:spPr/>
    </dgm:pt>
    <dgm:pt modelId="{7DDA0785-49BE-4EEA-87E8-563955B2B40F}" type="pres">
      <dgm:prSet presAssocID="{1E510FE2-BF97-499C-885D-0DC2EC0F7915}" presName="parentText" presStyleLbl="alignNode1" presStyleIdx="2" presStyleCnt="5">
        <dgm:presLayoutVars>
          <dgm:chMax val="1"/>
          <dgm:bulletEnabled val="1"/>
        </dgm:presLayoutVars>
      </dgm:prSet>
      <dgm:spPr/>
    </dgm:pt>
    <dgm:pt modelId="{7FA2234E-2DAD-4FE7-9E87-6AA3581A7CFA}" type="pres">
      <dgm:prSet presAssocID="{1E510FE2-BF97-499C-885D-0DC2EC0F7915}" presName="descendantText" presStyleLbl="alignAcc1" presStyleIdx="2" presStyleCnt="5">
        <dgm:presLayoutVars>
          <dgm:bulletEnabled val="1"/>
        </dgm:presLayoutVars>
      </dgm:prSet>
      <dgm:spPr/>
    </dgm:pt>
    <dgm:pt modelId="{7FD2205F-81CF-4105-A408-6D97D356A63D}" type="pres">
      <dgm:prSet presAssocID="{0FAE6F08-4D49-4016-8D24-7C1F34D268F8}" presName="sp" presStyleCnt="0"/>
      <dgm:spPr/>
    </dgm:pt>
    <dgm:pt modelId="{3D7BF45A-9121-421E-9C49-86D3F75261C5}" type="pres">
      <dgm:prSet presAssocID="{8759308B-5EA6-4A59-A624-E26865B799F5}" presName="composite" presStyleCnt="0"/>
      <dgm:spPr/>
    </dgm:pt>
    <dgm:pt modelId="{1508CA3B-115C-46DF-832B-FEFC85FD075B}" type="pres">
      <dgm:prSet presAssocID="{8759308B-5EA6-4A59-A624-E26865B799F5}" presName="parentText" presStyleLbl="alignNode1" presStyleIdx="3" presStyleCnt="5">
        <dgm:presLayoutVars>
          <dgm:chMax val="1"/>
          <dgm:bulletEnabled val="1"/>
        </dgm:presLayoutVars>
      </dgm:prSet>
      <dgm:spPr/>
    </dgm:pt>
    <dgm:pt modelId="{DA00997A-002A-4E6B-9BB4-ABFF2C258708}" type="pres">
      <dgm:prSet presAssocID="{8759308B-5EA6-4A59-A624-E26865B799F5}" presName="descendantText" presStyleLbl="alignAcc1" presStyleIdx="3" presStyleCnt="5">
        <dgm:presLayoutVars>
          <dgm:bulletEnabled val="1"/>
        </dgm:presLayoutVars>
      </dgm:prSet>
      <dgm:spPr/>
    </dgm:pt>
    <dgm:pt modelId="{83F47F32-BE64-4C1C-A77A-594BA8599410}" type="pres">
      <dgm:prSet presAssocID="{53B8818F-5932-42E3-9FC0-D9CDE626BED2}" presName="sp" presStyleCnt="0"/>
      <dgm:spPr/>
    </dgm:pt>
    <dgm:pt modelId="{8CC5B3A6-2259-4203-A0B0-CEE5892ACFF4}" type="pres">
      <dgm:prSet presAssocID="{D22F35DA-98A8-4978-9FD9-7AFD3CB10696}" presName="composite" presStyleCnt="0"/>
      <dgm:spPr/>
    </dgm:pt>
    <dgm:pt modelId="{16218F8B-B63C-444B-906C-4A6516D983EA}" type="pres">
      <dgm:prSet presAssocID="{D22F35DA-98A8-4978-9FD9-7AFD3CB10696}" presName="parentText" presStyleLbl="alignNode1" presStyleIdx="4" presStyleCnt="5">
        <dgm:presLayoutVars>
          <dgm:chMax val="1"/>
          <dgm:bulletEnabled val="1"/>
        </dgm:presLayoutVars>
      </dgm:prSet>
      <dgm:spPr/>
    </dgm:pt>
    <dgm:pt modelId="{E135F353-B5C5-44E4-97D6-D3495394AA31}" type="pres">
      <dgm:prSet presAssocID="{D22F35DA-98A8-4978-9FD9-7AFD3CB10696}" presName="descendantText" presStyleLbl="alignAcc1" presStyleIdx="4" presStyleCnt="5">
        <dgm:presLayoutVars>
          <dgm:bulletEnabled val="1"/>
        </dgm:presLayoutVars>
      </dgm:prSet>
      <dgm:spPr/>
    </dgm:pt>
  </dgm:ptLst>
  <dgm:cxnLst>
    <dgm:cxn modelId="{77CD3113-7DD5-42AC-8BED-571FEA015E1D}" type="presOf" srcId="{0291AC53-4F73-4063-AE4C-CD35794EBE30}" destId="{8888EBA7-FD01-4049-A135-40CDDD3C47AC}" srcOrd="0" destOrd="1" presId="urn:microsoft.com/office/officeart/2005/8/layout/chevron2"/>
    <dgm:cxn modelId="{D0C4651C-F13A-41C2-B57A-FAC4BFCD371A}" type="presOf" srcId="{6C20068F-A1EB-4C5E-B7F9-469FCE1D4187}" destId="{3592C877-4937-45AB-8F72-A765ACF21EA2}" srcOrd="0" destOrd="0" presId="urn:microsoft.com/office/officeart/2005/8/layout/chevron2"/>
    <dgm:cxn modelId="{A432781F-47B5-4C2A-9B00-050F210A031A}" type="presOf" srcId="{95561359-7FC0-4AE7-A9C6-E7A654F4E742}" destId="{8888EBA7-FD01-4049-A135-40CDDD3C47AC}" srcOrd="0" destOrd="0" presId="urn:microsoft.com/office/officeart/2005/8/layout/chevron2"/>
    <dgm:cxn modelId="{4059A839-BA2E-496B-AB74-FA94E920FA9A}" srcId="{8759308B-5EA6-4A59-A624-E26865B799F5}" destId="{463D755B-0BE3-4669-AEBE-995199D01741}" srcOrd="1" destOrd="0" parTransId="{96312EB6-0CE9-4306-BB9B-0661D79DEC87}" sibTransId="{EA8596A1-E238-48F0-AB56-FBC9464F1722}"/>
    <dgm:cxn modelId="{9894EB43-955F-4012-84F5-28B547423282}" srcId="{8FB90510-90A0-4F9A-8C35-28052A2657E8}" destId="{D22F35DA-98A8-4978-9FD9-7AFD3CB10696}" srcOrd="4" destOrd="0" parTransId="{E62F1376-3089-4AA9-9982-44C6BC1D5051}" sibTransId="{DE0CD170-4C9C-4101-BA1B-1FA446ED58F3}"/>
    <dgm:cxn modelId="{19118B68-6990-4038-95A2-D9D829B95001}" srcId="{8FB90510-90A0-4F9A-8C35-28052A2657E8}" destId="{1E510FE2-BF97-499C-885D-0DC2EC0F7915}" srcOrd="2" destOrd="0" parTransId="{703B346E-BF4E-480F-8600-AECD1327AAC7}" sibTransId="{0FAE6F08-4D49-4016-8D24-7C1F34D268F8}"/>
    <dgm:cxn modelId="{6544966E-E6AE-4FA4-B27B-1FE9B9D49A3C}" type="presOf" srcId="{463D755B-0BE3-4669-AEBE-995199D01741}" destId="{DA00997A-002A-4E6B-9BB4-ABFF2C258708}" srcOrd="0" destOrd="1" presId="urn:microsoft.com/office/officeart/2005/8/layout/chevron2"/>
    <dgm:cxn modelId="{7A9A5D4F-260D-4DC9-9D89-E8DB0F9F57F3}" srcId="{F13D37DB-9B61-493D-ABBD-78D79B8F2818}" destId="{6C20068F-A1EB-4C5E-B7F9-469FCE1D4187}" srcOrd="0" destOrd="0" parTransId="{FF9BB42F-D528-4B39-8678-EBAE38CF4496}" sibTransId="{36C289ED-6BDF-42C9-8C81-6F04D26D1D4E}"/>
    <dgm:cxn modelId="{996BFA53-88A0-4F1C-B467-18DEB16F0CE2}" type="presOf" srcId="{1E510FE2-BF97-499C-885D-0DC2EC0F7915}" destId="{7DDA0785-49BE-4EEA-87E8-563955B2B40F}" srcOrd="0" destOrd="0" presId="urn:microsoft.com/office/officeart/2005/8/layout/chevron2"/>
    <dgm:cxn modelId="{44382E54-6266-4169-ADDF-4CBBAF9E4686}" srcId="{8FB90510-90A0-4F9A-8C35-28052A2657E8}" destId="{897C111F-84A9-4B7D-9647-669A5C3ADB64}" srcOrd="1" destOrd="0" parTransId="{9FA13559-6811-4655-A3DD-D4B27D15410C}" sibTransId="{5C2ECD65-5054-48CC-B212-9A992E1C23A0}"/>
    <dgm:cxn modelId="{3BDFF377-F9C0-455C-B395-00907B6629C2}" type="presOf" srcId="{897C111F-84A9-4B7D-9647-669A5C3ADB64}" destId="{CF7B9F78-03F8-45D6-93C9-4ECA755BC15E}" srcOrd="0" destOrd="0" presId="urn:microsoft.com/office/officeart/2005/8/layout/chevron2"/>
    <dgm:cxn modelId="{41C13579-DE50-4B4E-AD34-F5D24C6A13B3}" srcId="{8FB90510-90A0-4F9A-8C35-28052A2657E8}" destId="{F13D37DB-9B61-493D-ABBD-78D79B8F2818}" srcOrd="0" destOrd="0" parTransId="{2077BB4E-BD0C-4F7F-B55A-CB0147253221}" sibTransId="{71E57495-EACC-47B6-8F7C-93234590449B}"/>
    <dgm:cxn modelId="{676EC979-499D-474F-A2A1-88E3A32AF496}" type="presOf" srcId="{89AC9042-32B0-483C-8FDF-9A72E712B61C}" destId="{E135F353-B5C5-44E4-97D6-D3495394AA31}" srcOrd="0" destOrd="1" presId="urn:microsoft.com/office/officeart/2005/8/layout/chevron2"/>
    <dgm:cxn modelId="{677CE47A-9952-47CC-BAFA-F6200638C407}" type="presOf" srcId="{5B2B51B5-D1AC-4375-B262-6C2F5C89B8EC}" destId="{3592C877-4937-45AB-8F72-A765ACF21EA2}" srcOrd="0" destOrd="1" presId="urn:microsoft.com/office/officeart/2005/8/layout/chevron2"/>
    <dgm:cxn modelId="{220D007E-EE01-45F4-9D4D-BBC2E2B1B82B}" type="presOf" srcId="{8759308B-5EA6-4A59-A624-E26865B799F5}" destId="{1508CA3B-115C-46DF-832B-FEFC85FD075B}" srcOrd="0" destOrd="0" presId="urn:microsoft.com/office/officeart/2005/8/layout/chevron2"/>
    <dgm:cxn modelId="{620FE47F-FA83-49FA-A58E-11602D96AA51}" srcId="{8FB90510-90A0-4F9A-8C35-28052A2657E8}" destId="{8759308B-5EA6-4A59-A624-E26865B799F5}" srcOrd="3" destOrd="0" parTransId="{B381DD76-E623-4765-9CE3-504F5A0DD48B}" sibTransId="{53B8818F-5932-42E3-9FC0-D9CDE626BED2}"/>
    <dgm:cxn modelId="{9550B285-9DD0-40ED-A87A-6E7CCEDB0828}" srcId="{F13D37DB-9B61-493D-ABBD-78D79B8F2818}" destId="{5B2B51B5-D1AC-4375-B262-6C2F5C89B8EC}" srcOrd="1" destOrd="0" parTransId="{9BF1BE62-D12E-42F8-B469-BFC363A77635}" sibTransId="{0A8138CB-CEB9-4B0E-9158-5FAD24B3B69B}"/>
    <dgm:cxn modelId="{09E21D87-A18E-4585-940D-74B6FFA0AA91}" type="presOf" srcId="{8FB90510-90A0-4F9A-8C35-28052A2657E8}" destId="{A067A4E0-B7DA-4BC2-BC2F-0C716969F6A5}" srcOrd="0" destOrd="0" presId="urn:microsoft.com/office/officeart/2005/8/layout/chevron2"/>
    <dgm:cxn modelId="{EF0A4D8B-5F65-4324-B78B-457776D9AF5C}" type="presOf" srcId="{F13D37DB-9B61-493D-ABBD-78D79B8F2818}" destId="{E71698DA-74EF-4523-9D5D-C234581CBE95}" srcOrd="0" destOrd="0" presId="urn:microsoft.com/office/officeart/2005/8/layout/chevron2"/>
    <dgm:cxn modelId="{5FDBC58B-ACF5-4BF2-BD35-F4312A718A84}" type="presOf" srcId="{DCDDCFA6-B622-4E8D-BA73-939B85DB8A14}" destId="{DA00997A-002A-4E6B-9BB4-ABFF2C258708}" srcOrd="0" destOrd="0" presId="urn:microsoft.com/office/officeart/2005/8/layout/chevron2"/>
    <dgm:cxn modelId="{0655E893-B0FE-4A82-BC2D-D44D279DBC35}" srcId="{8759308B-5EA6-4A59-A624-E26865B799F5}" destId="{DCDDCFA6-B622-4E8D-BA73-939B85DB8A14}" srcOrd="0" destOrd="0" parTransId="{D40DE9F7-6C67-4D55-AAF2-98E0A663F176}" sibTransId="{8A19746F-1A38-40B9-85B3-A8501DB7DB95}"/>
    <dgm:cxn modelId="{A4519A95-3055-4C41-B2D6-D479B5E86F40}" srcId="{D22F35DA-98A8-4978-9FD9-7AFD3CB10696}" destId="{89AC9042-32B0-483C-8FDF-9A72E712B61C}" srcOrd="1" destOrd="0" parTransId="{5FBD7E54-4276-4732-A9F1-9C3396E0EB2A}" sibTransId="{89E81CD2-0A4D-47B2-BE72-39A79D85987F}"/>
    <dgm:cxn modelId="{4A86C7AF-86AF-4CFD-A68F-81E7513F8C32}" srcId="{D22F35DA-98A8-4978-9FD9-7AFD3CB10696}" destId="{B7D6E9ED-9F88-40EC-946C-93A4733C228B}" srcOrd="0" destOrd="0" parTransId="{A79A2DBF-020A-46A9-AFE3-ACF41CA3FBD9}" sibTransId="{BB955574-D996-49AA-9020-565E88E18D52}"/>
    <dgm:cxn modelId="{27C14CB0-AE7D-4BF7-B2AE-CA3D4F28A18F}" srcId="{897C111F-84A9-4B7D-9647-669A5C3ADB64}" destId="{95561359-7FC0-4AE7-A9C6-E7A654F4E742}" srcOrd="0" destOrd="0" parTransId="{415A4296-2069-489F-BE28-D9F01949FAAB}" sibTransId="{211EF392-FE26-4923-9D7C-5F77C1A52321}"/>
    <dgm:cxn modelId="{AF6D55CE-05DF-4D01-A1BB-133F79442AF9}" type="presOf" srcId="{D22F35DA-98A8-4978-9FD9-7AFD3CB10696}" destId="{16218F8B-B63C-444B-906C-4A6516D983EA}" srcOrd="0" destOrd="0" presId="urn:microsoft.com/office/officeart/2005/8/layout/chevron2"/>
    <dgm:cxn modelId="{F50F20D0-57EE-4EB8-8877-CF4CEB15FA23}" type="presOf" srcId="{B7D6E9ED-9F88-40EC-946C-93A4733C228B}" destId="{E135F353-B5C5-44E4-97D6-D3495394AA31}" srcOrd="0" destOrd="0" presId="urn:microsoft.com/office/officeart/2005/8/layout/chevron2"/>
    <dgm:cxn modelId="{80BAA4D8-FB70-4BCE-8FB8-33A1BD4B0F68}" srcId="{897C111F-84A9-4B7D-9647-669A5C3ADB64}" destId="{0291AC53-4F73-4063-AE4C-CD35794EBE30}" srcOrd="1" destOrd="0" parTransId="{C192C3DC-62A0-4136-8EB8-05C8CBC6E7C7}" sibTransId="{905A69E3-CA81-4C07-BF2C-A52913A31122}"/>
    <dgm:cxn modelId="{D57304E3-21F4-49BB-91FC-7138ABEF46E1}" type="presOf" srcId="{667AD8C8-6860-421F-BB0F-4CA6F8AC1950}" destId="{7FA2234E-2DAD-4FE7-9E87-6AA3581A7CFA}" srcOrd="0" destOrd="0" presId="urn:microsoft.com/office/officeart/2005/8/layout/chevron2"/>
    <dgm:cxn modelId="{5EF7C1F7-D528-49C1-9EEA-B0A2CBB8CB29}" srcId="{1E510FE2-BF97-499C-885D-0DC2EC0F7915}" destId="{667AD8C8-6860-421F-BB0F-4CA6F8AC1950}" srcOrd="0" destOrd="0" parTransId="{AB0B5A3F-C884-46C8-AFCF-694BFA114FEE}" sibTransId="{48BD8DD4-BAF5-4D4A-8BE5-053672D74624}"/>
    <dgm:cxn modelId="{F2DE4734-B2BA-409E-8260-5FB14D667648}" type="presParOf" srcId="{A067A4E0-B7DA-4BC2-BC2F-0C716969F6A5}" destId="{52180AB7-5776-42F2-8069-996BC44DFEE7}" srcOrd="0" destOrd="0" presId="urn:microsoft.com/office/officeart/2005/8/layout/chevron2"/>
    <dgm:cxn modelId="{BA40BE88-BD5C-4F0F-BD92-9BAB1860352D}" type="presParOf" srcId="{52180AB7-5776-42F2-8069-996BC44DFEE7}" destId="{E71698DA-74EF-4523-9D5D-C234581CBE95}" srcOrd="0" destOrd="0" presId="urn:microsoft.com/office/officeart/2005/8/layout/chevron2"/>
    <dgm:cxn modelId="{7883B762-3EA4-4B48-A907-0CFF2897E279}" type="presParOf" srcId="{52180AB7-5776-42F2-8069-996BC44DFEE7}" destId="{3592C877-4937-45AB-8F72-A765ACF21EA2}" srcOrd="1" destOrd="0" presId="urn:microsoft.com/office/officeart/2005/8/layout/chevron2"/>
    <dgm:cxn modelId="{79B630AE-C1D5-49AB-AD33-333ACF8C70CA}" type="presParOf" srcId="{A067A4E0-B7DA-4BC2-BC2F-0C716969F6A5}" destId="{B9EB8256-E6DE-4456-ADBC-BAA66C8D3744}" srcOrd="1" destOrd="0" presId="urn:microsoft.com/office/officeart/2005/8/layout/chevron2"/>
    <dgm:cxn modelId="{DC9CBDE5-CB76-4228-99BC-444BD6F21359}" type="presParOf" srcId="{A067A4E0-B7DA-4BC2-BC2F-0C716969F6A5}" destId="{FB56F628-0054-460C-B999-1BC319DCCA9F}" srcOrd="2" destOrd="0" presId="urn:microsoft.com/office/officeart/2005/8/layout/chevron2"/>
    <dgm:cxn modelId="{08D5B359-4B2C-4B82-9508-2DB44A9CD888}" type="presParOf" srcId="{FB56F628-0054-460C-B999-1BC319DCCA9F}" destId="{CF7B9F78-03F8-45D6-93C9-4ECA755BC15E}" srcOrd="0" destOrd="0" presId="urn:microsoft.com/office/officeart/2005/8/layout/chevron2"/>
    <dgm:cxn modelId="{C8B5B384-7EB7-48CD-974F-263EC7CDE3A7}" type="presParOf" srcId="{FB56F628-0054-460C-B999-1BC319DCCA9F}" destId="{8888EBA7-FD01-4049-A135-40CDDD3C47AC}" srcOrd="1" destOrd="0" presId="urn:microsoft.com/office/officeart/2005/8/layout/chevron2"/>
    <dgm:cxn modelId="{592A622D-97CF-4026-9583-FCDD463AD522}" type="presParOf" srcId="{A067A4E0-B7DA-4BC2-BC2F-0C716969F6A5}" destId="{37D36C46-D8C8-4AAB-B389-ABE44F87A500}" srcOrd="3" destOrd="0" presId="urn:microsoft.com/office/officeart/2005/8/layout/chevron2"/>
    <dgm:cxn modelId="{878F204A-8246-4757-831A-6BD7BB693CF7}" type="presParOf" srcId="{A067A4E0-B7DA-4BC2-BC2F-0C716969F6A5}" destId="{FA7616D9-203C-48AA-A7B6-53EAAB7C4092}" srcOrd="4" destOrd="0" presId="urn:microsoft.com/office/officeart/2005/8/layout/chevron2"/>
    <dgm:cxn modelId="{A51871D3-2B80-4A30-B679-70AC2E6259E7}" type="presParOf" srcId="{FA7616D9-203C-48AA-A7B6-53EAAB7C4092}" destId="{7DDA0785-49BE-4EEA-87E8-563955B2B40F}" srcOrd="0" destOrd="0" presId="urn:microsoft.com/office/officeart/2005/8/layout/chevron2"/>
    <dgm:cxn modelId="{168C21DB-9995-4021-95D7-9156FAF20AAA}" type="presParOf" srcId="{FA7616D9-203C-48AA-A7B6-53EAAB7C4092}" destId="{7FA2234E-2DAD-4FE7-9E87-6AA3581A7CFA}" srcOrd="1" destOrd="0" presId="urn:microsoft.com/office/officeart/2005/8/layout/chevron2"/>
    <dgm:cxn modelId="{CD4F53D2-5771-40C9-9191-E93BFEBDE315}" type="presParOf" srcId="{A067A4E0-B7DA-4BC2-BC2F-0C716969F6A5}" destId="{7FD2205F-81CF-4105-A408-6D97D356A63D}" srcOrd="5" destOrd="0" presId="urn:microsoft.com/office/officeart/2005/8/layout/chevron2"/>
    <dgm:cxn modelId="{946FB988-5A36-4B47-8151-CF47A4E3E2EF}" type="presParOf" srcId="{A067A4E0-B7DA-4BC2-BC2F-0C716969F6A5}" destId="{3D7BF45A-9121-421E-9C49-86D3F75261C5}" srcOrd="6" destOrd="0" presId="urn:microsoft.com/office/officeart/2005/8/layout/chevron2"/>
    <dgm:cxn modelId="{8C380F5C-5AB8-4067-93F1-3EA3B1EEF1C6}" type="presParOf" srcId="{3D7BF45A-9121-421E-9C49-86D3F75261C5}" destId="{1508CA3B-115C-46DF-832B-FEFC85FD075B}" srcOrd="0" destOrd="0" presId="urn:microsoft.com/office/officeart/2005/8/layout/chevron2"/>
    <dgm:cxn modelId="{3F65F5D9-435F-4E3A-9F6E-56FC0F3613E1}" type="presParOf" srcId="{3D7BF45A-9121-421E-9C49-86D3F75261C5}" destId="{DA00997A-002A-4E6B-9BB4-ABFF2C258708}" srcOrd="1" destOrd="0" presId="urn:microsoft.com/office/officeart/2005/8/layout/chevron2"/>
    <dgm:cxn modelId="{863A85A6-7B89-42FF-9F24-8BE4B555EE91}" type="presParOf" srcId="{A067A4E0-B7DA-4BC2-BC2F-0C716969F6A5}" destId="{83F47F32-BE64-4C1C-A77A-594BA8599410}" srcOrd="7" destOrd="0" presId="urn:microsoft.com/office/officeart/2005/8/layout/chevron2"/>
    <dgm:cxn modelId="{101DA89C-6292-41A5-81EC-DD57515F6FC1}" type="presParOf" srcId="{A067A4E0-B7DA-4BC2-BC2F-0C716969F6A5}" destId="{8CC5B3A6-2259-4203-A0B0-CEE5892ACFF4}" srcOrd="8" destOrd="0" presId="urn:microsoft.com/office/officeart/2005/8/layout/chevron2"/>
    <dgm:cxn modelId="{2CDB96A0-A19A-463B-A7DF-8995628A03CD}" type="presParOf" srcId="{8CC5B3A6-2259-4203-A0B0-CEE5892ACFF4}" destId="{16218F8B-B63C-444B-906C-4A6516D983EA}" srcOrd="0" destOrd="0" presId="urn:microsoft.com/office/officeart/2005/8/layout/chevron2"/>
    <dgm:cxn modelId="{8A591743-3CEA-4056-8BFE-8BC0CE1A9002}" type="presParOf" srcId="{8CC5B3A6-2259-4203-A0B0-CEE5892ACFF4}" destId="{E135F353-B5C5-44E4-97D6-D3495394AA31}" srcOrd="1" destOrd="0" presId="urn:microsoft.com/office/officeart/2005/8/layout/chevron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8FC8AA-ABB7-4055-9F1B-5F80C65F2D69}">
      <dsp:nvSpPr>
        <dsp:cNvPr id="0" name=""/>
        <dsp:cNvSpPr/>
      </dsp:nvSpPr>
      <dsp:spPr>
        <a:xfrm rot="5400000">
          <a:off x="-142497" y="144451"/>
          <a:ext cx="949981" cy="66498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de-DE" sz="600" kern="1200"/>
            <a:t> </a:t>
          </a:r>
        </a:p>
      </dsp:txBody>
      <dsp:txXfrm rot="-5400000">
        <a:off x="1" y="334446"/>
        <a:ext cx="664986" cy="284995"/>
      </dsp:txXfrm>
    </dsp:sp>
    <dsp:sp modelId="{A684556B-AB81-4700-B8E5-42E8E9CE8E11}">
      <dsp:nvSpPr>
        <dsp:cNvPr id="0" name=""/>
        <dsp:cNvSpPr/>
      </dsp:nvSpPr>
      <dsp:spPr>
        <a:xfrm rot="5400000">
          <a:off x="2993962" y="-2327020"/>
          <a:ext cx="617487" cy="527543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verpflichtende Info an Leitung bzw. Träger (wenn Leitung betroffen ist)</a:t>
          </a:r>
        </a:p>
        <a:p>
          <a:pPr marL="57150" lvl="1" indent="-57150" algn="l" defTabSz="355600">
            <a:lnSpc>
              <a:spcPct val="90000"/>
            </a:lnSpc>
            <a:spcBef>
              <a:spcPct val="0"/>
            </a:spcBef>
            <a:spcAft>
              <a:spcPct val="15000"/>
            </a:spcAft>
            <a:buChar char="•"/>
          </a:pPr>
          <a:r>
            <a:rPr lang="de-DE" sz="800" kern="1200"/>
            <a:t>Bewertung der Information durch Leitung und Träger</a:t>
          </a:r>
        </a:p>
      </dsp:txBody>
      <dsp:txXfrm rot="-5400000">
        <a:off x="664987" y="32098"/>
        <a:ext cx="5245295" cy="557201"/>
      </dsp:txXfrm>
    </dsp:sp>
    <dsp:sp modelId="{9946A818-E0BD-4EBC-8138-8F6E03BBC1EC}">
      <dsp:nvSpPr>
        <dsp:cNvPr id="0" name=""/>
        <dsp:cNvSpPr/>
      </dsp:nvSpPr>
      <dsp:spPr>
        <a:xfrm rot="5400000">
          <a:off x="-142497" y="996870"/>
          <a:ext cx="949981" cy="66498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de-DE" sz="600" kern="1200"/>
            <a:t>Sofortmaßnahmen erforderlich?</a:t>
          </a:r>
        </a:p>
      </dsp:txBody>
      <dsp:txXfrm rot="-5400000">
        <a:off x="1" y="1186865"/>
        <a:ext cx="664986" cy="284995"/>
      </dsp:txXfrm>
    </dsp:sp>
    <dsp:sp modelId="{10E8CE2A-6823-4B0B-8AD8-4CD0C8B4F1F5}">
      <dsp:nvSpPr>
        <dsp:cNvPr id="0" name=""/>
        <dsp:cNvSpPr/>
      </dsp:nvSpPr>
      <dsp:spPr>
        <a:xfrm rot="5400000">
          <a:off x="2993962" y="-1474601"/>
          <a:ext cx="617487" cy="527543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ja: Maßnahmen ergreifen, Krisenkommunikation (siehe Anm. 1)</a:t>
          </a:r>
        </a:p>
      </dsp:txBody>
      <dsp:txXfrm rot="-5400000">
        <a:off x="664987" y="884517"/>
        <a:ext cx="5245295" cy="557201"/>
      </dsp:txXfrm>
    </dsp:sp>
    <dsp:sp modelId="{1DC025D3-997B-4378-8B59-DE1BFC3277E1}">
      <dsp:nvSpPr>
        <dsp:cNvPr id="0" name=""/>
        <dsp:cNvSpPr/>
      </dsp:nvSpPr>
      <dsp:spPr>
        <a:xfrm rot="5400000">
          <a:off x="-142497" y="1849288"/>
          <a:ext cx="949981" cy="66498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de-DE" sz="600" kern="1200"/>
            <a:t>weitere Klärung erforderlich?</a:t>
          </a:r>
        </a:p>
      </dsp:txBody>
      <dsp:txXfrm rot="-5400000">
        <a:off x="1" y="2039283"/>
        <a:ext cx="664986" cy="284995"/>
      </dsp:txXfrm>
    </dsp:sp>
    <dsp:sp modelId="{EB8677F8-38C4-4FF4-8597-3C932028D5B6}">
      <dsp:nvSpPr>
        <dsp:cNvPr id="0" name=""/>
        <dsp:cNvSpPr/>
      </dsp:nvSpPr>
      <dsp:spPr>
        <a:xfrm rot="5400000">
          <a:off x="2993962" y="-622183"/>
          <a:ext cx="617487" cy="5275438"/>
        </a:xfrm>
        <a:prstGeom prst="round2SameRect">
          <a:avLst/>
        </a:prstGeom>
        <a:solidFill>
          <a:srgbClr val="FFC00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ja: externe Expertise einholen (IeF)</a:t>
          </a:r>
        </a:p>
      </dsp:txBody>
      <dsp:txXfrm rot="-5400000">
        <a:off x="664987" y="1736935"/>
        <a:ext cx="5245295" cy="557201"/>
      </dsp:txXfrm>
    </dsp:sp>
    <dsp:sp modelId="{73CD62CF-DA18-466A-8FB8-A62B85E8438B}">
      <dsp:nvSpPr>
        <dsp:cNvPr id="0" name=""/>
        <dsp:cNvSpPr/>
      </dsp:nvSpPr>
      <dsp:spPr>
        <a:xfrm rot="5400000">
          <a:off x="-142497" y="2701707"/>
          <a:ext cx="949981" cy="66498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de-DE" sz="600" kern="1200"/>
            <a:t>Verdacht begründet?</a:t>
          </a:r>
        </a:p>
      </dsp:txBody>
      <dsp:txXfrm rot="-5400000">
        <a:off x="1" y="2891702"/>
        <a:ext cx="664986" cy="284995"/>
      </dsp:txXfrm>
    </dsp:sp>
    <dsp:sp modelId="{E121D3A9-258E-4640-9C5A-7F0466FD2ACB}">
      <dsp:nvSpPr>
        <dsp:cNvPr id="0" name=""/>
        <dsp:cNvSpPr/>
      </dsp:nvSpPr>
      <dsp:spPr>
        <a:xfrm rot="5400000">
          <a:off x="2993962" y="230234"/>
          <a:ext cx="617487" cy="527543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nein: Info an Beteiligte, ggf. Rehabilitation</a:t>
          </a:r>
        </a:p>
        <a:p>
          <a:pPr marL="57150" lvl="1" indent="-57150" algn="l" defTabSz="355600">
            <a:lnSpc>
              <a:spcPct val="90000"/>
            </a:lnSpc>
            <a:spcBef>
              <a:spcPct val="0"/>
            </a:spcBef>
            <a:spcAft>
              <a:spcPct val="15000"/>
            </a:spcAft>
            <a:buChar char="•"/>
          </a:pPr>
          <a:r>
            <a:rPr lang="de-DE" sz="800" kern="1200"/>
            <a:t>ja: gemeinsame Risikoeinschätzung (siehe Anm. 2) und Gespräch mit betroffenen Beteiligten</a:t>
          </a:r>
        </a:p>
      </dsp:txBody>
      <dsp:txXfrm rot="-5400000">
        <a:off x="664987" y="2589353"/>
        <a:ext cx="5245295" cy="557201"/>
      </dsp:txXfrm>
    </dsp:sp>
    <dsp:sp modelId="{7A6BF059-C3D7-453F-87A7-FDAA6E20C3C5}">
      <dsp:nvSpPr>
        <dsp:cNvPr id="0" name=""/>
        <dsp:cNvSpPr/>
      </dsp:nvSpPr>
      <dsp:spPr>
        <a:xfrm rot="5400000">
          <a:off x="-142497" y="3554125"/>
          <a:ext cx="949981" cy="66498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de-DE" sz="600" kern="1200"/>
            <a:t>Weiterführung des Verfahrens?</a:t>
          </a:r>
        </a:p>
      </dsp:txBody>
      <dsp:txXfrm rot="-5400000">
        <a:off x="1" y="3744120"/>
        <a:ext cx="664986" cy="284995"/>
      </dsp:txXfrm>
    </dsp:sp>
    <dsp:sp modelId="{5829B79B-E210-46F7-B271-255D9A70AE77}">
      <dsp:nvSpPr>
        <dsp:cNvPr id="0" name=""/>
        <dsp:cNvSpPr/>
      </dsp:nvSpPr>
      <dsp:spPr>
        <a:xfrm rot="5400000">
          <a:off x="2993962" y="1082653"/>
          <a:ext cx="617487" cy="527543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nein:</a:t>
          </a:r>
        </a:p>
        <a:p>
          <a:pPr marL="114300" lvl="2" indent="-57150" algn="l" defTabSz="355600">
            <a:lnSpc>
              <a:spcPct val="90000"/>
            </a:lnSpc>
            <a:spcBef>
              <a:spcPct val="0"/>
            </a:spcBef>
            <a:spcAft>
              <a:spcPct val="15000"/>
            </a:spcAft>
            <a:buChar char="•"/>
          </a:pPr>
          <a:r>
            <a:rPr lang="de-DE" sz="800" kern="1200"/>
            <a:t>wenn Verdacht nicht mehr besteht: Rehabilitation (siehe Anm. 3)</a:t>
          </a:r>
        </a:p>
        <a:p>
          <a:pPr marL="114300" lvl="2" indent="-57150" algn="l" defTabSz="355600">
            <a:lnSpc>
              <a:spcPct val="90000"/>
            </a:lnSpc>
            <a:spcBef>
              <a:spcPct val="0"/>
            </a:spcBef>
            <a:spcAft>
              <a:spcPct val="15000"/>
            </a:spcAft>
            <a:buChar char="•"/>
          </a:pPr>
          <a:r>
            <a:rPr lang="de-DE" sz="800" kern="1200"/>
            <a:t>wenn Verdacht weiterhin besteht: Maßnahmen abwägen</a:t>
          </a:r>
        </a:p>
        <a:p>
          <a:pPr marL="171450" lvl="3" indent="-57150" algn="l" defTabSz="355600">
            <a:lnSpc>
              <a:spcPct val="90000"/>
            </a:lnSpc>
            <a:spcBef>
              <a:spcPct val="0"/>
            </a:spcBef>
            <a:spcAft>
              <a:spcPct val="15000"/>
            </a:spcAft>
            <a:buChar char="•"/>
          </a:pPr>
          <a:r>
            <a:rPr lang="de-DE" sz="800" kern="1200"/>
            <a:t>Sanktionen, dienstrechliche Optionen, Transparenz im Team, Bewährungsauflagen</a:t>
          </a:r>
        </a:p>
      </dsp:txBody>
      <dsp:txXfrm rot="-5400000">
        <a:off x="664987" y="3441772"/>
        <a:ext cx="5245295" cy="557201"/>
      </dsp:txXfrm>
    </dsp:sp>
    <dsp:sp modelId="{9C4E258B-17B0-4FAC-9EEB-10FFCBB77124}">
      <dsp:nvSpPr>
        <dsp:cNvPr id="0" name=""/>
        <dsp:cNvSpPr/>
      </dsp:nvSpPr>
      <dsp:spPr>
        <a:xfrm rot="5400000">
          <a:off x="-142497" y="4406544"/>
          <a:ext cx="949981" cy="664986"/>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de-DE" sz="600" kern="1200"/>
            <a:t>bei Verfahren</a:t>
          </a:r>
        </a:p>
      </dsp:txBody>
      <dsp:txXfrm rot="-5400000">
        <a:off x="1" y="4596539"/>
        <a:ext cx="664986" cy="284995"/>
      </dsp:txXfrm>
    </dsp:sp>
    <dsp:sp modelId="{F8E6A1A5-407D-414F-9D29-D17FA945116F}">
      <dsp:nvSpPr>
        <dsp:cNvPr id="0" name=""/>
        <dsp:cNvSpPr/>
      </dsp:nvSpPr>
      <dsp:spPr>
        <a:xfrm rot="5400000">
          <a:off x="2993962" y="1935071"/>
          <a:ext cx="617487" cy="5275438"/>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Freistellung/Hausverbot</a:t>
          </a:r>
        </a:p>
        <a:p>
          <a:pPr marL="57150" lvl="1" indent="-57150" algn="l" defTabSz="355600">
            <a:lnSpc>
              <a:spcPct val="90000"/>
            </a:lnSpc>
            <a:spcBef>
              <a:spcPct val="0"/>
            </a:spcBef>
            <a:spcAft>
              <a:spcPct val="15000"/>
            </a:spcAft>
            <a:buChar char="•"/>
          </a:pPr>
          <a:r>
            <a:rPr lang="de-DE" sz="800" kern="1200"/>
            <a:t>Hilfe für Betroffene</a:t>
          </a:r>
        </a:p>
        <a:p>
          <a:pPr marL="57150" lvl="1" indent="-57150" algn="l" defTabSz="355600">
            <a:lnSpc>
              <a:spcPct val="90000"/>
            </a:lnSpc>
            <a:spcBef>
              <a:spcPct val="0"/>
            </a:spcBef>
            <a:spcAft>
              <a:spcPct val="15000"/>
            </a:spcAft>
            <a:buChar char="•"/>
          </a:pPr>
          <a:r>
            <a:rPr lang="de-DE" sz="800" kern="1200"/>
            <a:t>Transparenz</a:t>
          </a:r>
        </a:p>
        <a:p>
          <a:pPr marL="57150" lvl="1" indent="-57150" algn="l" defTabSz="355600">
            <a:lnSpc>
              <a:spcPct val="90000"/>
            </a:lnSpc>
            <a:spcBef>
              <a:spcPct val="0"/>
            </a:spcBef>
            <a:spcAft>
              <a:spcPct val="15000"/>
            </a:spcAft>
            <a:buChar char="•"/>
          </a:pPr>
          <a:r>
            <a:rPr lang="de-DE" sz="800" kern="1200"/>
            <a:t>ggf. Strafanzeige</a:t>
          </a:r>
        </a:p>
      </dsp:txBody>
      <dsp:txXfrm rot="-5400000">
        <a:off x="664987" y="4294190"/>
        <a:ext cx="5245295" cy="55720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1698DA-74EF-4523-9D5D-C234581CBE95}">
      <dsp:nvSpPr>
        <dsp:cNvPr id="0" name=""/>
        <dsp:cNvSpPr/>
      </dsp:nvSpPr>
      <dsp:spPr>
        <a:xfrm rot="5400000">
          <a:off x="-154476" y="158458"/>
          <a:ext cx="1029842" cy="72088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endParaRPr lang="de-DE" sz="800" kern="1200"/>
        </a:p>
      </dsp:txBody>
      <dsp:txXfrm rot="-5400000">
        <a:off x="1" y="364427"/>
        <a:ext cx="720889" cy="308953"/>
      </dsp:txXfrm>
    </dsp:sp>
    <dsp:sp modelId="{3592C877-4937-45AB-8F72-A765ACF21EA2}">
      <dsp:nvSpPr>
        <dsp:cNvPr id="0" name=""/>
        <dsp:cNvSpPr/>
      </dsp:nvSpPr>
      <dsp:spPr>
        <a:xfrm rot="5400000">
          <a:off x="3007071" y="-2282199"/>
          <a:ext cx="669397" cy="5241760"/>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Erkennen und Dokumentieren von Anhaltspunkten</a:t>
          </a:r>
        </a:p>
        <a:p>
          <a:pPr marL="57150" lvl="1" indent="-57150" algn="l" defTabSz="355600">
            <a:lnSpc>
              <a:spcPct val="90000"/>
            </a:lnSpc>
            <a:spcBef>
              <a:spcPct val="0"/>
            </a:spcBef>
            <a:spcAft>
              <a:spcPct val="15000"/>
            </a:spcAft>
            <a:buChar char="•"/>
          </a:pPr>
          <a:r>
            <a:rPr lang="de-DE" sz="800" kern="1200"/>
            <a:t>Info an Leitung und Team</a:t>
          </a:r>
        </a:p>
      </dsp:txBody>
      <dsp:txXfrm rot="-5400000">
        <a:off x="720890" y="36659"/>
        <a:ext cx="5209083" cy="604043"/>
      </dsp:txXfrm>
    </dsp:sp>
    <dsp:sp modelId="{CF7B9F78-03F8-45D6-93C9-4ECA755BC15E}">
      <dsp:nvSpPr>
        <dsp:cNvPr id="0" name=""/>
        <dsp:cNvSpPr/>
      </dsp:nvSpPr>
      <dsp:spPr>
        <a:xfrm rot="5400000">
          <a:off x="-154476" y="1070582"/>
          <a:ext cx="1029842" cy="72088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de-DE" sz="800" kern="1200"/>
            <a:t>professionelle Hilfe nötig?</a:t>
          </a:r>
        </a:p>
      </dsp:txBody>
      <dsp:txXfrm rot="-5400000">
        <a:off x="1" y="1276551"/>
        <a:ext cx="720889" cy="308953"/>
      </dsp:txXfrm>
    </dsp:sp>
    <dsp:sp modelId="{8888EBA7-FD01-4049-A135-40CDDD3C47AC}">
      <dsp:nvSpPr>
        <dsp:cNvPr id="0" name=""/>
        <dsp:cNvSpPr/>
      </dsp:nvSpPr>
      <dsp:spPr>
        <a:xfrm rot="5400000">
          <a:off x="3007071" y="-1370075"/>
          <a:ext cx="669397" cy="5241760"/>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ja: Einschaltung einer erfahrenen Fachkraft (ieF)</a:t>
          </a:r>
        </a:p>
        <a:p>
          <a:pPr marL="57150" lvl="1" indent="-57150" algn="l" defTabSz="355600">
            <a:lnSpc>
              <a:spcPct val="90000"/>
            </a:lnSpc>
            <a:spcBef>
              <a:spcPct val="0"/>
            </a:spcBef>
            <a:spcAft>
              <a:spcPct val="15000"/>
            </a:spcAft>
            <a:buChar char="•"/>
          </a:pPr>
          <a:r>
            <a:rPr lang="de-DE" sz="800" kern="1200"/>
            <a:t>nein: weitere Beobachtung und Nachbesprechung im Team</a:t>
          </a:r>
        </a:p>
      </dsp:txBody>
      <dsp:txXfrm rot="-5400000">
        <a:off x="720890" y="948783"/>
        <a:ext cx="5209083" cy="604043"/>
      </dsp:txXfrm>
    </dsp:sp>
    <dsp:sp modelId="{7DDA0785-49BE-4EEA-87E8-563955B2B40F}">
      <dsp:nvSpPr>
        <dsp:cNvPr id="0" name=""/>
        <dsp:cNvSpPr/>
      </dsp:nvSpPr>
      <dsp:spPr>
        <a:xfrm rot="5400000">
          <a:off x="-154476" y="1982705"/>
          <a:ext cx="1029842" cy="72088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de-DE" sz="800" kern="1200"/>
            <a:t> </a:t>
          </a:r>
        </a:p>
      </dsp:txBody>
      <dsp:txXfrm rot="-5400000">
        <a:off x="1" y="2188674"/>
        <a:ext cx="720889" cy="308953"/>
      </dsp:txXfrm>
    </dsp:sp>
    <dsp:sp modelId="{7FA2234E-2DAD-4FE7-9E87-6AA3581A7CFA}">
      <dsp:nvSpPr>
        <dsp:cNvPr id="0" name=""/>
        <dsp:cNvSpPr/>
      </dsp:nvSpPr>
      <dsp:spPr>
        <a:xfrm rot="5400000">
          <a:off x="3007071" y="-457952"/>
          <a:ext cx="669397" cy="5241760"/>
        </a:xfrm>
        <a:prstGeom prst="round2SameRect">
          <a:avLst/>
        </a:prstGeom>
        <a:solidFill>
          <a:srgbClr val="FFC000"/>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solidFill>
                <a:sysClr val="windowText" lastClr="000000"/>
              </a:solidFill>
            </a:rPr>
            <a:t>ab hier sollte die professionelle Hilfe anleiten und entscheiden (IeF)</a:t>
          </a:r>
        </a:p>
      </dsp:txBody>
      <dsp:txXfrm rot="-5400000">
        <a:off x="720890" y="1860906"/>
        <a:ext cx="5209083" cy="604043"/>
      </dsp:txXfrm>
    </dsp:sp>
    <dsp:sp modelId="{1508CA3B-115C-46DF-832B-FEFC85FD075B}">
      <dsp:nvSpPr>
        <dsp:cNvPr id="0" name=""/>
        <dsp:cNvSpPr/>
      </dsp:nvSpPr>
      <dsp:spPr>
        <a:xfrm rot="5400000">
          <a:off x="-154476" y="2894828"/>
          <a:ext cx="1029842" cy="72088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endParaRPr lang="de-DE" sz="800" kern="1200"/>
        </a:p>
      </dsp:txBody>
      <dsp:txXfrm rot="-5400000">
        <a:off x="1" y="3100797"/>
        <a:ext cx="720889" cy="308953"/>
      </dsp:txXfrm>
    </dsp:sp>
    <dsp:sp modelId="{DA00997A-002A-4E6B-9BB4-ABFF2C258708}">
      <dsp:nvSpPr>
        <dsp:cNvPr id="0" name=""/>
        <dsp:cNvSpPr/>
      </dsp:nvSpPr>
      <dsp:spPr>
        <a:xfrm rot="5400000">
          <a:off x="3007071" y="454170"/>
          <a:ext cx="669397" cy="5241760"/>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gemeinsame Risikoeinschätzung</a:t>
          </a:r>
        </a:p>
        <a:p>
          <a:pPr marL="57150" lvl="1" indent="-57150" algn="l" defTabSz="355600">
            <a:lnSpc>
              <a:spcPct val="90000"/>
            </a:lnSpc>
            <a:spcBef>
              <a:spcPct val="0"/>
            </a:spcBef>
            <a:spcAft>
              <a:spcPct val="15000"/>
            </a:spcAft>
            <a:buChar char="•"/>
          </a:pPr>
          <a:r>
            <a:rPr lang="de-DE" sz="800" kern="1200"/>
            <a:t>siehe Anmerkung 2</a:t>
          </a:r>
        </a:p>
      </dsp:txBody>
      <dsp:txXfrm rot="-5400000">
        <a:off x="720890" y="2773029"/>
        <a:ext cx="5209083" cy="604043"/>
      </dsp:txXfrm>
    </dsp:sp>
    <dsp:sp modelId="{16218F8B-B63C-444B-906C-4A6516D983EA}">
      <dsp:nvSpPr>
        <dsp:cNvPr id="0" name=""/>
        <dsp:cNvSpPr/>
      </dsp:nvSpPr>
      <dsp:spPr>
        <a:xfrm rot="5400000">
          <a:off x="-154476" y="3806951"/>
          <a:ext cx="1029842" cy="720889"/>
        </a:xfrm>
        <a:prstGeom prst="chevron">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de-DE" sz="800" kern="1200"/>
            <a:t>Sofotmaßnahmen erforderlich?</a:t>
          </a:r>
        </a:p>
      </dsp:txBody>
      <dsp:txXfrm rot="-5400000">
        <a:off x="1" y="4012920"/>
        <a:ext cx="720889" cy="308953"/>
      </dsp:txXfrm>
    </dsp:sp>
    <dsp:sp modelId="{E135F353-B5C5-44E4-97D6-D3495394AA31}">
      <dsp:nvSpPr>
        <dsp:cNvPr id="0" name=""/>
        <dsp:cNvSpPr/>
      </dsp:nvSpPr>
      <dsp:spPr>
        <a:xfrm rot="5400000">
          <a:off x="3007071" y="1366293"/>
          <a:ext cx="669397" cy="5241760"/>
        </a:xfrm>
        <a:prstGeom prst="round2Same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de-DE" sz="800" kern="1200"/>
            <a:t>ja: sofort allgemeinen sozialen Dienst  (=Jugenamt) einschalten und Eltern informieren</a:t>
          </a:r>
        </a:p>
        <a:p>
          <a:pPr marL="57150" lvl="1" indent="-57150" algn="l" defTabSz="355600">
            <a:lnSpc>
              <a:spcPct val="90000"/>
            </a:lnSpc>
            <a:spcBef>
              <a:spcPct val="0"/>
            </a:spcBef>
            <a:spcAft>
              <a:spcPct val="15000"/>
            </a:spcAft>
            <a:buChar char="•"/>
          </a:pPr>
          <a:r>
            <a:rPr lang="de-DE" sz="800" kern="1200"/>
            <a:t>nein: Gespräch mit den Erziehungsberechtigten führen</a:t>
          </a:r>
        </a:p>
      </dsp:txBody>
      <dsp:txXfrm rot="-5400000">
        <a:off x="720890" y="3685152"/>
        <a:ext cx="5209083" cy="60404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Larissa">
  <a:themeElements>
    <a:clrScheme name="Benutzerdefiniert 1">
      <a:dk1>
        <a:sysClr val="windowText" lastClr="000000"/>
      </a:dk1>
      <a:lt1>
        <a:sysClr val="window" lastClr="FFFFFF"/>
      </a:lt1>
      <a:dk2>
        <a:srgbClr val="1F497D"/>
      </a:dk2>
      <a:lt2>
        <a:srgbClr val="EEECE1"/>
      </a:lt2>
      <a:accent1>
        <a:srgbClr val="0070C0"/>
      </a:accent1>
      <a:accent2>
        <a:srgbClr val="0070C0"/>
      </a:accent2>
      <a:accent3>
        <a:srgbClr val="0070C0"/>
      </a:accent3>
      <a:accent4>
        <a:srgbClr val="0070C0"/>
      </a:accent4>
      <a:accent5>
        <a:srgbClr val="0070C0"/>
      </a:accent5>
      <a:accent6>
        <a:srgbClr val="0070C0"/>
      </a:accent6>
      <a:hlink>
        <a:srgbClr val="0070C0"/>
      </a:hlink>
      <a:folHlink>
        <a:srgbClr val="0070C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67AB3-FC65-43E5-BE93-42C29BDBE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2564</Words>
  <Characters>16158</Characters>
  <Application>Microsoft Office Word</Application>
  <DocSecurity>0</DocSecurity>
  <Lines>134</Lines>
  <Paragraphs>37</Paragraphs>
  <ScaleCrop>false</ScaleCrop>
  <HeadingPairs>
    <vt:vector size="2" baseType="variant">
      <vt:variant>
        <vt:lpstr>Titel</vt:lpstr>
      </vt:variant>
      <vt:variant>
        <vt:i4>1</vt:i4>
      </vt:variant>
    </vt:vector>
  </HeadingPairs>
  <TitlesOfParts>
    <vt:vector size="1" baseType="lpstr">
      <vt:lpstr/>
    </vt:vector>
  </TitlesOfParts>
  <Company>Michael Grahlert | Beratung-Training-Coaching</Company>
  <LinksUpToDate>false</LinksUpToDate>
  <CharactersWithSpaces>18685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Grahlert</dc:creator>
  <cp:keywords/>
  <dc:description/>
  <cp:lastModifiedBy>KITA Sternschnuppe</cp:lastModifiedBy>
  <cp:revision>6</cp:revision>
  <cp:lastPrinted>2022-10-17T11:59:00Z</cp:lastPrinted>
  <dcterms:created xsi:type="dcterms:W3CDTF">2022-10-04T06:51:00Z</dcterms:created>
  <dcterms:modified xsi:type="dcterms:W3CDTF">2026-09-07T09:36:00Z</dcterms:modified>
</cp:coreProperties>
</file>